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E1" w:rsidRPr="000040E1" w:rsidRDefault="000040E1" w:rsidP="000040E1">
      <w:p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b/>
          <w:bCs/>
          <w:sz w:val="24"/>
          <w:szCs w:val="24"/>
        </w:rPr>
        <w:t>Обогащенные продукты – больше пользы при пониженной калорийности</w:t>
      </w:r>
    </w:p>
    <w:p w:rsidR="000040E1" w:rsidRPr="000040E1" w:rsidRDefault="000040E1" w:rsidP="000040E1">
      <w:p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Современный способ скорректировать рацион питания и улучшить здоровье.</w:t>
      </w:r>
    </w:p>
    <w:p w:rsidR="000040E1" w:rsidRPr="000040E1" w:rsidRDefault="000040E1" w:rsidP="000040E1">
      <w:p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0965E3" wp14:editId="7F9683C3">
            <wp:extent cx="5872155" cy="3345180"/>
            <wp:effectExtent l="0" t="0" r="0" b="7620"/>
            <wp:docPr id="2" name="Рисунок 2" descr="https://63.rospotrebnadzor.ru/image/image_gallery?img_id=2288537&amp;t=1655713168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63.rospotrebnadzor.ru/image/image_gallery?img_id=2288537&amp;t=1655713168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155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0E1">
        <w:rPr>
          <w:rFonts w:ascii="Times New Roman" w:hAnsi="Times New Roman" w:cs="Times New Roman"/>
          <w:sz w:val="24"/>
          <w:szCs w:val="24"/>
        </w:rPr>
        <w:br/>
        <w:t> </w:t>
      </w:r>
    </w:p>
    <w:p w:rsidR="000040E1" w:rsidRPr="000040E1" w:rsidRDefault="000040E1" w:rsidP="000040E1">
      <w:p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 xml:space="preserve">С пищей мы должны получать большое количество пищевых веществ, необходимых для обеспечения физиологических потребностей организма. Однако ни один продукт, за исключением грудного молока </w:t>
      </w:r>
      <w:proofErr w:type="gramStart"/>
      <w:r w:rsidRPr="000040E1">
        <w:rPr>
          <w:rFonts w:ascii="Times New Roman" w:hAnsi="Times New Roman" w:cs="Times New Roman"/>
          <w:sz w:val="24"/>
          <w:szCs w:val="24"/>
        </w:rPr>
        <w:t>в первые</w:t>
      </w:r>
      <w:proofErr w:type="gramEnd"/>
      <w:r w:rsidRPr="000040E1">
        <w:rPr>
          <w:rFonts w:ascii="Times New Roman" w:hAnsi="Times New Roman" w:cs="Times New Roman"/>
          <w:sz w:val="24"/>
          <w:szCs w:val="24"/>
        </w:rPr>
        <w:t xml:space="preserve"> 4-6 месяцев жизни, не способен полностью закрыть эту потребность. </w:t>
      </w:r>
      <w:r w:rsidRPr="000040E1">
        <w:rPr>
          <w:rFonts w:ascii="Times New Roman" w:hAnsi="Times New Roman" w:cs="Times New Roman"/>
          <w:sz w:val="24"/>
          <w:szCs w:val="24"/>
        </w:rPr>
        <w:br/>
        <w:t>Установлено, что традиционное питание может обеспечить только 60-70% потребности человека в </w:t>
      </w:r>
      <w:proofErr w:type="spellStart"/>
      <w:r w:rsidRPr="000040E1">
        <w:rPr>
          <w:rFonts w:ascii="Times New Roman" w:hAnsi="Times New Roman" w:cs="Times New Roman"/>
          <w:sz w:val="24"/>
          <w:szCs w:val="24"/>
        </w:rPr>
        <w:t>эссенциальных</w:t>
      </w:r>
      <w:proofErr w:type="spellEnd"/>
      <w:r w:rsidRPr="000040E1">
        <w:rPr>
          <w:rFonts w:ascii="Times New Roman" w:hAnsi="Times New Roman" w:cs="Times New Roman"/>
          <w:sz w:val="24"/>
          <w:szCs w:val="24"/>
        </w:rPr>
        <w:t xml:space="preserve"> пищевых веществах при употреблении суточной калорийности пищи для женщин в 2200 ккал и для мужчин – 2600 ккал. При низком расходе энергии такая калорийность считается высокой и приводит к набору лишнего веса. </w:t>
      </w:r>
    </w:p>
    <w:p w:rsidR="000040E1" w:rsidRPr="000040E1" w:rsidRDefault="000040E1" w:rsidP="000040E1">
      <w:p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b/>
          <w:bCs/>
          <w:sz w:val="24"/>
          <w:szCs w:val="24"/>
        </w:rPr>
        <w:t>Что же делать в такой ситуации?</w:t>
      </w:r>
    </w:p>
    <w:p w:rsidR="000040E1" w:rsidRPr="000040E1" w:rsidRDefault="000040E1" w:rsidP="000040E1">
      <w:p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 xml:space="preserve">На помощь придет обогащенная пищевая продукция. В нее в необходимом количестве добавлены одно или несколько пищевые и/или биологически активные вещества и/или </w:t>
      </w:r>
      <w:proofErr w:type="spellStart"/>
      <w:r w:rsidRPr="000040E1">
        <w:rPr>
          <w:rFonts w:ascii="Times New Roman" w:hAnsi="Times New Roman" w:cs="Times New Roman"/>
          <w:sz w:val="24"/>
          <w:szCs w:val="24"/>
        </w:rPr>
        <w:t>пробиотические</w:t>
      </w:r>
      <w:proofErr w:type="spellEnd"/>
      <w:r w:rsidRPr="000040E1">
        <w:rPr>
          <w:rFonts w:ascii="Times New Roman" w:hAnsi="Times New Roman" w:cs="Times New Roman"/>
          <w:sz w:val="24"/>
          <w:szCs w:val="24"/>
        </w:rPr>
        <w:t xml:space="preserve"> микроорганизмы.</w:t>
      </w:r>
    </w:p>
    <w:p w:rsidR="000040E1" w:rsidRPr="000040E1" w:rsidRDefault="000040E1" w:rsidP="000040E1">
      <w:p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Производитель обязан гарантировать такое содержание микронутриентов в обогащенном продукте, которое позволит удовлетворить 30–50 % средней суточной потребности в них, а также обеспечить содержание внесенных нутриентов на уровне не ниже заявленного в течение всего срока годности обогащенного продукта. Эффективность обогащенных продуктов должна быть убедительно подтверждена: такие продукты обязательно должны проходить апробацию на репрезентативных группах людей.</w:t>
      </w:r>
    </w:p>
    <w:p w:rsidR="000040E1" w:rsidRPr="000040E1" w:rsidRDefault="000040E1" w:rsidP="000040E1">
      <w:p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 xml:space="preserve">При обогащении продуктов питания используются те микронутриенты, дефицит которых реально существует, достаточно широко распространен и опасен для здоровья. </w:t>
      </w:r>
      <w:r w:rsidRPr="000040E1">
        <w:rPr>
          <w:rFonts w:ascii="Times New Roman" w:hAnsi="Times New Roman" w:cs="Times New Roman"/>
          <w:sz w:val="24"/>
          <w:szCs w:val="24"/>
        </w:rPr>
        <w:lastRenderedPageBreak/>
        <w:t>Обогащение применяется в отношении продуктов массового потребления, доступных для всех и регулярно используемых в повседневном питании.</w:t>
      </w:r>
    </w:p>
    <w:p w:rsidR="000040E1" w:rsidRPr="000040E1" w:rsidRDefault="000040E1" w:rsidP="000040E1">
      <w:p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При обогащении потребительские свойства продуктов не должны ухудшаться. Так, в продукты, обогащенные солями железа или другими микроэлементами, нецелесообразно вводить пищевые волокна, которые способны прочно связывать эти микронутриенты, нарушая их всасывание в ЖКТ. Также при обогащении учитывается возможность химического взаимодействия обогащающих веществ между собой и с компонентами обогащаемого продукта, и способы его дальнейшего использования. Например, муку и хлеб целесообразно обогащать витаминами группы</w:t>
      </w:r>
      <w:proofErr w:type="gramStart"/>
      <w:r w:rsidRPr="000040E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040E1">
        <w:rPr>
          <w:rFonts w:ascii="Times New Roman" w:hAnsi="Times New Roman" w:cs="Times New Roman"/>
          <w:sz w:val="24"/>
          <w:szCs w:val="24"/>
        </w:rPr>
        <w:t>, которые сравнительно легко переносят повышение температуры, а соки – витамином D.</w:t>
      </w:r>
    </w:p>
    <w:p w:rsidR="000040E1" w:rsidRPr="000040E1" w:rsidRDefault="000040E1" w:rsidP="000040E1">
      <w:p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Какими бывают обогащенные продукты </w:t>
      </w:r>
    </w:p>
    <w:p w:rsidR="000040E1" w:rsidRPr="000040E1" w:rsidRDefault="000040E1" w:rsidP="000040E1">
      <w:p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В России производство обогащенных продуктов развивается. В продаже уже можно найти:</w:t>
      </w:r>
    </w:p>
    <w:p w:rsidR="000040E1" w:rsidRPr="000040E1" w:rsidRDefault="000040E1" w:rsidP="000040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хлеб и хлебобулочные изделия – зачастую обогащенные витаминами В1, В2, В6, ниацином, фолиевой кислотой, b-каротином, железом, кальцием, пищевыми волокнами; </w:t>
      </w:r>
    </w:p>
    <w:p w:rsidR="000040E1" w:rsidRPr="000040E1" w:rsidRDefault="000040E1" w:rsidP="000040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муку – с витаминами группы</w:t>
      </w:r>
      <w:proofErr w:type="gramStart"/>
      <w:r w:rsidRPr="000040E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040E1">
        <w:rPr>
          <w:rFonts w:ascii="Times New Roman" w:hAnsi="Times New Roman" w:cs="Times New Roman"/>
          <w:sz w:val="24"/>
          <w:szCs w:val="24"/>
        </w:rPr>
        <w:t xml:space="preserve">; молоко и кисломолочные продукты – витаминами С, А, D, Е, В1, В2, В6, В12, В3, ниацином, фолиевой кислотой, </w:t>
      </w:r>
      <w:proofErr w:type="spellStart"/>
      <w:r w:rsidRPr="000040E1">
        <w:rPr>
          <w:rFonts w:ascii="Times New Roman" w:hAnsi="Times New Roman" w:cs="Times New Roman"/>
          <w:sz w:val="24"/>
          <w:szCs w:val="24"/>
        </w:rPr>
        <w:t>пробиотиками</w:t>
      </w:r>
      <w:proofErr w:type="spellEnd"/>
      <w:r w:rsidRPr="000040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40E1">
        <w:rPr>
          <w:rFonts w:ascii="Times New Roman" w:hAnsi="Times New Roman" w:cs="Times New Roman"/>
          <w:sz w:val="24"/>
          <w:szCs w:val="24"/>
        </w:rPr>
        <w:t>пребиотиками</w:t>
      </w:r>
      <w:proofErr w:type="spellEnd"/>
      <w:r w:rsidRPr="000040E1">
        <w:rPr>
          <w:rFonts w:ascii="Times New Roman" w:hAnsi="Times New Roman" w:cs="Times New Roman"/>
          <w:sz w:val="24"/>
          <w:szCs w:val="24"/>
        </w:rPr>
        <w:t>; </w:t>
      </w:r>
    </w:p>
    <w:p w:rsidR="000040E1" w:rsidRPr="000040E1" w:rsidRDefault="000040E1" w:rsidP="000040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яйца куриные – с йодом, селеном, витаминами группы</w:t>
      </w:r>
      <w:proofErr w:type="gramStart"/>
      <w:r w:rsidRPr="000040E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040E1">
        <w:rPr>
          <w:rFonts w:ascii="Times New Roman" w:hAnsi="Times New Roman" w:cs="Times New Roman"/>
          <w:sz w:val="24"/>
          <w:szCs w:val="24"/>
        </w:rPr>
        <w:t>, витаминами А, С, РР, фолиевой кислотой; </w:t>
      </w:r>
    </w:p>
    <w:p w:rsidR="000040E1" w:rsidRPr="000040E1" w:rsidRDefault="000040E1" w:rsidP="000040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соль – с йодом и фтором; </w:t>
      </w:r>
    </w:p>
    <w:p w:rsidR="000040E1" w:rsidRPr="000040E1" w:rsidRDefault="000040E1" w:rsidP="000040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приправы – с йодом и другими микроэлементами, полиненасыщенными жирными кислотами, витаминами и </w:t>
      </w:r>
      <w:proofErr w:type="spellStart"/>
      <w:r w:rsidRPr="000040E1">
        <w:rPr>
          <w:rFonts w:ascii="Times New Roman" w:hAnsi="Times New Roman" w:cs="Times New Roman"/>
          <w:sz w:val="24"/>
          <w:szCs w:val="24"/>
        </w:rPr>
        <w:t>фитокомплексами</w:t>
      </w:r>
      <w:proofErr w:type="spellEnd"/>
      <w:r w:rsidRPr="000040E1">
        <w:rPr>
          <w:rFonts w:ascii="Times New Roman" w:hAnsi="Times New Roman" w:cs="Times New Roman"/>
          <w:sz w:val="24"/>
          <w:szCs w:val="24"/>
        </w:rPr>
        <w:t>; </w:t>
      </w:r>
    </w:p>
    <w:p w:rsidR="000040E1" w:rsidRPr="000040E1" w:rsidRDefault="000040E1" w:rsidP="000040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растительное масло, сливочное масло и маргарин – с витаминами</w:t>
      </w:r>
      <w:proofErr w:type="gramStart"/>
      <w:r w:rsidRPr="000040E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040E1">
        <w:rPr>
          <w:rFonts w:ascii="Times New Roman" w:hAnsi="Times New Roman" w:cs="Times New Roman"/>
          <w:sz w:val="24"/>
          <w:szCs w:val="24"/>
        </w:rPr>
        <w:t>, D, Е, К и каротинами; </w:t>
      </w:r>
    </w:p>
    <w:p w:rsidR="000040E1" w:rsidRPr="000040E1" w:rsidRDefault="000040E1" w:rsidP="000040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питьевую воду – с йодом и фтором; </w:t>
      </w:r>
    </w:p>
    <w:p w:rsidR="000040E1" w:rsidRPr="000040E1" w:rsidRDefault="000040E1" w:rsidP="000040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безалкогольные напитки, соки, сухие концентраты для приготовления напитков – с витаминами</w:t>
      </w:r>
      <w:proofErr w:type="gramStart"/>
      <w:r w:rsidRPr="000040E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040E1">
        <w:rPr>
          <w:rFonts w:ascii="Times New Roman" w:hAnsi="Times New Roman" w:cs="Times New Roman"/>
          <w:sz w:val="24"/>
          <w:szCs w:val="24"/>
        </w:rPr>
        <w:t>, В1, В2, В6, В12, В3, ниацином, фолиевой кислотой, биотином; </w:t>
      </w:r>
    </w:p>
    <w:p w:rsidR="000040E1" w:rsidRPr="000040E1" w:rsidRDefault="000040E1" w:rsidP="000040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сухие завтраки, хрустящие кукурузные хлопья, каши быстрого приготовления – с витаминами</w:t>
      </w:r>
      <w:proofErr w:type="gramStart"/>
      <w:r w:rsidRPr="000040E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040E1">
        <w:rPr>
          <w:rFonts w:ascii="Times New Roman" w:hAnsi="Times New Roman" w:cs="Times New Roman"/>
          <w:sz w:val="24"/>
          <w:szCs w:val="24"/>
        </w:rPr>
        <w:t>, А, D, Е, В1, В2, В6, В12, В3, кальцием, железом, пищевыми волокнами; </w:t>
      </w:r>
    </w:p>
    <w:p w:rsidR="000040E1" w:rsidRDefault="000040E1" w:rsidP="000040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>кондитерские изделия для детей – c витаминами</w:t>
      </w:r>
      <w:proofErr w:type="gramStart"/>
      <w:r w:rsidRPr="000040E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040E1">
        <w:rPr>
          <w:rFonts w:ascii="Times New Roman" w:hAnsi="Times New Roman" w:cs="Times New Roman"/>
          <w:sz w:val="24"/>
          <w:szCs w:val="24"/>
        </w:rPr>
        <w:t>, В1, В2, В6, В3, фолиевой кислотой, кальцием и железом.</w:t>
      </w:r>
    </w:p>
    <w:p w:rsidR="000040E1" w:rsidRDefault="000040E1" w:rsidP="000040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0E1">
        <w:rPr>
          <w:rFonts w:ascii="Times New Roman" w:hAnsi="Times New Roman" w:cs="Times New Roman"/>
          <w:sz w:val="24"/>
          <w:szCs w:val="24"/>
        </w:rPr>
        <w:t xml:space="preserve">На маркировке такой пищевой продукции обязательно должна быть указана пищевая ценность веществ, использованных для ее обогащения (витамины, </w:t>
      </w:r>
      <w:r w:rsidRPr="000040E1">
        <w:rPr>
          <w:rFonts w:ascii="Times New Roman" w:hAnsi="Times New Roman" w:cs="Times New Roman"/>
          <w:sz w:val="24"/>
          <w:szCs w:val="24"/>
        </w:rPr>
        <w:lastRenderedPageBreak/>
        <w:t>минеральные вещества и прочее), в процентном отношении к величинам, отражающим среднюю суточную потребность взрослого человека.</w:t>
      </w:r>
    </w:p>
    <w:p w:rsidR="000040E1" w:rsidRDefault="00785A78" w:rsidP="000040E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взяты с сайта </w:t>
      </w:r>
      <w:hyperlink r:id="rId7" w:history="1">
        <w:r w:rsidRPr="009E17EB">
          <w:rPr>
            <w:rStyle w:val="a5"/>
            <w:rFonts w:ascii="Times New Roman" w:hAnsi="Times New Roman" w:cs="Times New Roman"/>
            <w:sz w:val="24"/>
            <w:szCs w:val="24"/>
          </w:rPr>
          <w:t>https://здоровое-питание.рф/</w:t>
        </w:r>
      </w:hyperlink>
    </w:p>
    <w:p w:rsidR="00785A78" w:rsidRPr="000040E1" w:rsidRDefault="00785A78" w:rsidP="000040E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52A19" w:rsidRPr="000040E1" w:rsidRDefault="00785A78" w:rsidP="000040E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2A19" w:rsidRPr="0000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10906"/>
    <w:multiLevelType w:val="multilevel"/>
    <w:tmpl w:val="B3C6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60"/>
    <w:rsid w:val="000040E1"/>
    <w:rsid w:val="00785A78"/>
    <w:rsid w:val="00957C60"/>
    <w:rsid w:val="00AD29CB"/>
    <w:rsid w:val="00D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85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85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79;&#1076;&#1086;&#1088;&#1086;&#1074;&#1086;&#1077;-&#1087;&#1080;&#1090;&#1072;&#1085;&#1080;&#1077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2023-07-13T05:29:00Z</dcterms:created>
  <dcterms:modified xsi:type="dcterms:W3CDTF">2023-07-13T06:30:00Z</dcterms:modified>
</cp:coreProperties>
</file>