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ПАМЯТКА ДЛЯ РОДИТЕЛЕЙ</w:t>
      </w:r>
    </w:p>
    <w:p>
      <w:pPr>
        <w:pStyle w:val="Normal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Style16"/>
        <w:jc w:val="both"/>
        <w:rPr>
          <w:color w:val="000000"/>
          <w:sz w:val="21"/>
          <w:szCs w:val="20"/>
        </w:rPr>
      </w:pPr>
      <w:r>
        <w:rPr>
          <w:color w:val="000000"/>
          <w:sz w:val="21"/>
          <w:szCs w:val="20"/>
        </w:rPr>
        <w:t xml:space="preserve">     </w:t>
      </w:r>
      <w:r>
        <w:rPr>
          <w:color w:val="000000"/>
          <w:sz w:val="21"/>
          <w:szCs w:val="20"/>
        </w:rPr>
        <w:t xml:space="preserve">Прямо сейчас среди подростков распространяется культ суицида. Этим волнениям подвержены дети от 10 до 17 лет. Их, посредством игры и заданий, привлекают огромными группами. Потом, замотивированных на «вас ждет прекрасный мир» подростков, путем психологической обработки и запугивания, доводят до самоубийства. Через Скайп и ВКонтакте. Суть игры заключается в том, чтобы пройти несколько этапов, таких, как нанесение себе увечий, разговор по скайпу и т.д. Далее они собирают личную информацию, телефоны, адреса и начинают контролировать ребенка каждые 48 часов. Понять, что ребенок находится в капкане этих людей, можно по записям Вконтакте. В этих записях каким-либо образом обыгрываются такие фразы: #Тихий_дом, #Морекитов, #F58, #F57, #d28, #хочувигру </w:t>
      </w:r>
      <w:r>
        <w:rPr>
          <w:color w:val="494A4D"/>
          <w:sz w:val="21"/>
          <w:szCs w:val="20"/>
        </w:rPr>
        <w:t>#рина #няпока #киты</w:t>
      </w:r>
      <w:r>
        <w:rPr>
          <w:color w:val="000000"/>
          <w:sz w:val="21"/>
          <w:szCs w:val="20"/>
        </w:rPr>
        <w:t xml:space="preserve">. Так же там можно увидеть картинки, стихотворения и музыку депрессивного содержания. Если нет доступа Вконтакте, обратите внимание на поведение ребенка. </w:t>
      </w:r>
    </w:p>
    <w:p>
      <w:pPr>
        <w:pStyle w:val="Normal"/>
        <w:jc w:val="center"/>
        <w:rPr>
          <w:b/>
          <w:b/>
          <w:sz w:val="21"/>
          <w:szCs w:val="20"/>
        </w:rPr>
      </w:pPr>
      <w:r>
        <w:rPr>
          <w:b/>
          <w:sz w:val="21"/>
          <w:szCs w:val="20"/>
        </w:rPr>
        <w:t>Что в поведении подростка должно насторожить родителей?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>Ребенок не высыпается, постоянно или периодически встает среди ночи (в 4-5 утра).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 xml:space="preserve">Прямо или косвенно он говорит о желании умереть или убить себя или о нежелании продолжать жизнь. 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 xml:space="preserve">Рискованное поведение, в котором высока вероятность причинения вреда своей жизни и здоровью (порезы на руках и ногах, шрамы и др.). 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>Резкое изменение поведения. Например, стал неряшливым, не хочет разговаривать с близкими ему людьми, начал раздаривать дорогие ему вещи, теряет интерес к тому, чем раньше любил заниматься, отдаляется от друзей.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>У подростка длительное время подавленное настроение, пониженный эмоциональный фон, раздражительность.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>Наличие примера суицида в ближайшем окружении, а также среди значимых взрослых или сверстников.</w:t>
      </w:r>
    </w:p>
    <w:p>
      <w:pPr>
        <w:pStyle w:val="Normal"/>
        <w:tabs>
          <w:tab w:val="clear" w:pos="708"/>
          <w:tab w:val="left" w:pos="540" w:leader="none"/>
        </w:tabs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</w:r>
    </w:p>
    <w:p>
      <w:pPr>
        <w:pStyle w:val="Normal"/>
        <w:jc w:val="center"/>
        <w:rPr>
          <w:b/>
          <w:b/>
          <w:sz w:val="21"/>
          <w:szCs w:val="20"/>
        </w:rPr>
      </w:pPr>
      <w:r>
        <w:rPr>
          <w:b/>
          <w:sz w:val="21"/>
          <w:szCs w:val="20"/>
        </w:rPr>
        <w:t>Опасные ситуации, на которые надо обратить  особое внимание</w:t>
      </w:r>
    </w:p>
    <w:p>
      <w:pPr>
        <w:pStyle w:val="Normal"/>
        <w:tabs>
          <w:tab w:val="clear" w:pos="708"/>
          <w:tab w:val="left" w:pos="540" w:leader="none"/>
        </w:tabs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  <w:t xml:space="preserve">Ссора или острый конфликт со значимыми взрослыми. </w:t>
      </w:r>
    </w:p>
    <w:p>
      <w:pPr>
        <w:pStyle w:val="Normal"/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  <w:t>Несчастная любовь или разрыв романтических отношений.</w:t>
      </w:r>
    </w:p>
    <w:p>
      <w:pPr>
        <w:pStyle w:val="Normal"/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  <w:t>Отвержение сверстников, травля (в том числе в социальных сетях).</w:t>
      </w:r>
    </w:p>
    <w:p>
      <w:pPr>
        <w:pStyle w:val="Normal"/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  <w:t>Объективно тяжелая жизненная ситуация (потеря близкого человека, резкое общественное отвержение, тяжелое заболевание).</w:t>
      </w:r>
    </w:p>
    <w:p>
      <w:pPr>
        <w:pStyle w:val="Normal"/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  <w:t>Личная неудача подростка на фоне высокой значимости и ценности социального успеха (особенно в семье).</w:t>
      </w:r>
    </w:p>
    <w:p>
      <w:pPr>
        <w:pStyle w:val="Normal"/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  <w:t>Нестабильная семейная ситуация (развод родителей, конфликты, ситуации насилия).</w:t>
      </w:r>
    </w:p>
    <w:p>
      <w:pPr>
        <w:pStyle w:val="Normal"/>
        <w:ind w:left="1440" w:hanging="0"/>
        <w:jc w:val="both"/>
        <w:rPr>
          <w:sz w:val="21"/>
          <w:szCs w:val="20"/>
        </w:rPr>
      </w:pPr>
      <w:r>
        <w:rPr>
          <w:sz w:val="21"/>
          <w:szCs w:val="20"/>
        </w:rPr>
        <w:t>Резкое изменение социального окружения (например, в результате смены места жительства).</w:t>
      </w:r>
    </w:p>
    <w:p>
      <w:pPr>
        <w:pStyle w:val="Normal"/>
        <w:ind w:left="1080" w:hanging="0"/>
        <w:jc w:val="both"/>
        <w:rPr>
          <w:sz w:val="21"/>
          <w:szCs w:val="20"/>
        </w:rPr>
      </w:pPr>
      <w:r>
        <w:rPr>
          <w:sz w:val="21"/>
          <w:szCs w:val="20"/>
        </w:rPr>
      </w:r>
    </w:p>
    <w:p>
      <w:pPr>
        <w:pStyle w:val="Normal"/>
        <w:jc w:val="center"/>
        <w:rPr>
          <w:b/>
          <w:b/>
          <w:sz w:val="21"/>
          <w:szCs w:val="20"/>
        </w:rPr>
      </w:pPr>
      <w:r>
        <w:rPr>
          <w:b/>
          <w:sz w:val="21"/>
          <w:szCs w:val="20"/>
        </w:rPr>
        <w:t>Что делать родителям, если они обнаружили опасность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>Если вы увидели хотя бы один из перечисленных выше признаков – это уже достаточный повод для того, чтобы уделить внимание своему подростку и поговорить с ним. Спросите, можете ли вы ему помочь и как, с его точки зрения, это сделать лучше. Не игнорируйте ситуацию. Даже, если ваш сын или дочь отказываются от помощи, уделяйте ему больше внимания, чем обычно.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40" w:leader="none"/>
        </w:tabs>
        <w:ind w:left="540" w:hanging="540"/>
        <w:jc w:val="both"/>
        <w:rPr>
          <w:sz w:val="21"/>
          <w:szCs w:val="20"/>
        </w:rPr>
      </w:pPr>
      <w:r>
        <w:rPr>
          <w:sz w:val="21"/>
          <w:szCs w:val="20"/>
        </w:rPr>
        <w:t>Обратитесь к специалисту самостоятельно или с ребенком, если поймете, что вам по каким-то причинам не удалось сохранить контакт с ребенком.</w:t>
      </w:r>
      <w:r>
        <w:rPr>
          <w:b/>
          <w:sz w:val="21"/>
          <w:szCs w:val="20"/>
        </w:rPr>
        <w:t xml:space="preserve"> </w:t>
      </w:r>
      <w:r>
        <w:rPr>
          <w:bCs/>
          <w:sz w:val="21"/>
          <w:szCs w:val="20"/>
        </w:rPr>
        <w:t>В индивидуальной или семейной работе с психологом вы освоите необходимые навыки, которые помогут вам вернуть тепло, доверие и мир в отношениях с ребенком.</w:t>
      </w:r>
    </w:p>
    <w:p>
      <w:pPr>
        <w:pStyle w:val="Normal"/>
        <w:tabs>
          <w:tab w:val="clear" w:pos="708"/>
          <w:tab w:val="left" w:pos="360" w:leader="none"/>
        </w:tabs>
        <w:ind w:left="720" w:hanging="0"/>
        <w:jc w:val="both"/>
        <w:rPr>
          <w:bCs/>
          <w:sz w:val="21"/>
          <w:szCs w:val="20"/>
        </w:rPr>
      </w:pPr>
      <w:r>
        <w:rPr>
          <w:bCs/>
          <w:sz w:val="21"/>
          <w:szCs w:val="20"/>
        </w:rPr>
      </w:r>
    </w:p>
    <w:p>
      <w:pPr>
        <w:pStyle w:val="Style16"/>
        <w:ind w:left="360" w:hanging="0"/>
        <w:jc w:val="center"/>
        <w:rPr>
          <w:sz w:val="21"/>
          <w:szCs w:val="20"/>
        </w:rPr>
      </w:pPr>
      <w:r>
        <w:rPr>
          <w:sz w:val="21"/>
          <w:szCs w:val="20"/>
        </w:rPr>
        <w:t>В случае необходимости Вы и Ваш ребенок всегда сможете</w:t>
      </w:r>
    </w:p>
    <w:p>
      <w:pPr>
        <w:pStyle w:val="Normal"/>
        <w:jc w:val="center"/>
        <w:rPr>
          <w:b/>
          <w:b/>
          <w:sz w:val="21"/>
          <w:szCs w:val="20"/>
        </w:rPr>
      </w:pPr>
      <w:r>
        <w:rPr>
          <w:b/>
          <w:sz w:val="21"/>
          <w:szCs w:val="20"/>
        </w:rPr>
        <w:t>получить профессиональную помощь по телефону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1"/>
          <w:szCs w:val="20"/>
        </w:rPr>
      </w:pPr>
      <w:r>
        <w:rPr>
          <w:rFonts w:cs="Times New Roman" w:ascii="Times New Roman" w:hAnsi="Times New Roman"/>
          <w:b/>
          <w:sz w:val="21"/>
          <w:szCs w:val="20"/>
        </w:rPr>
        <w:t xml:space="preserve">8-800-2000-122 </w:t>
      </w:r>
      <w:r>
        <w:rPr>
          <w:rFonts w:cs="Times New Roman" w:ascii="Times New Roman" w:hAnsi="Times New Roman"/>
          <w:sz w:val="21"/>
          <w:szCs w:val="20"/>
        </w:rPr>
        <w:t xml:space="preserve">(бесплатно, </w:t>
      </w:r>
      <w:r>
        <w:rPr>
          <w:rFonts w:cs="Times New Roman" w:ascii="Times New Roman" w:hAnsi="Times New Roman"/>
          <w:i/>
          <w:sz w:val="21"/>
          <w:szCs w:val="20"/>
        </w:rPr>
        <w:t>круглосуточно</w:t>
      </w:r>
      <w:r>
        <w:rPr>
          <w:rFonts w:cs="Times New Roman" w:ascii="Times New Roman" w:hAnsi="Times New Roman"/>
          <w:sz w:val="21"/>
          <w:szCs w:val="20"/>
        </w:rPr>
        <w:t xml:space="preserve">) 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sz w:val="21"/>
          <w:szCs w:val="20"/>
        </w:rPr>
      </w:pPr>
      <w:r>
        <w:rPr>
          <w:rFonts w:cs="Times New Roman" w:ascii="Times New Roman" w:hAnsi="Times New Roman"/>
          <w:sz w:val="21"/>
          <w:szCs w:val="20"/>
        </w:rPr>
        <w:t xml:space="preserve">– </w:t>
      </w:r>
      <w:r>
        <w:rPr>
          <w:rFonts w:cs="Times New Roman" w:ascii="Times New Roman" w:hAnsi="Times New Roman"/>
          <w:sz w:val="21"/>
          <w:szCs w:val="20"/>
        </w:rPr>
        <w:t>Всероссийский «Детский телефон доверия»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color w:val="000000"/>
          <w:sz w:val="21"/>
          <w:szCs w:val="20"/>
        </w:rPr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1"/>
          <w:szCs w:val="20"/>
        </w:rPr>
        <w:t>8-3452-50-66-39</w:t>
      </w:r>
      <w:r>
        <w:rPr>
          <w:rFonts w:cs="Times New Roman" w:ascii="Times New Roman" w:hAnsi="Times New Roman"/>
          <w:color w:val="000000"/>
          <w:sz w:val="21"/>
          <w:szCs w:val="20"/>
        </w:rPr>
        <w:t xml:space="preserve"> (бесплатно, круглосуточно)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color w:val="000000"/>
          <w:sz w:val="21"/>
          <w:szCs w:val="20"/>
        </w:rPr>
        <w:t xml:space="preserve">- Центр суицидальной превенции - г. Тюмень, 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color w:val="000000"/>
          <w:sz w:val="21"/>
          <w:szCs w:val="20"/>
        </w:rPr>
        <w:t>ул. Герцена, 74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color w:val="000000"/>
          <w:sz w:val="21"/>
          <w:szCs w:val="20"/>
        </w:rPr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1"/>
          <w:szCs w:val="20"/>
        </w:rPr>
        <w:t>8-3452-56-93-71</w:t>
      </w:r>
      <w:r>
        <w:rPr>
          <w:rFonts w:cs="Times New Roman" w:ascii="Times New Roman" w:hAnsi="Times New Roman"/>
          <w:color w:val="000000"/>
          <w:sz w:val="21"/>
          <w:szCs w:val="20"/>
        </w:rPr>
        <w:t xml:space="preserve">  (бесплатно, с 09.00-18.00)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color w:val="000000"/>
          <w:sz w:val="21"/>
          <w:szCs w:val="20"/>
        </w:rPr>
        <w:t>-  горячая линия Департамента образования и науки Тюменской области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color w:val="000000"/>
          <w:sz w:val="21"/>
          <w:szCs w:val="20"/>
        </w:rPr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1"/>
          <w:szCs w:val="20"/>
        </w:rPr>
        <w:t xml:space="preserve">8-3452-55-67-07 </w:t>
      </w:r>
      <w:r>
        <w:rPr>
          <w:rFonts w:cs="Times New Roman" w:ascii="Times New Roman" w:hAnsi="Times New Roman"/>
          <w:color w:val="000000"/>
          <w:sz w:val="21"/>
          <w:szCs w:val="20"/>
        </w:rPr>
        <w:t>(бесплатно, с 09.00-18.00)</w:t>
      </w:r>
    </w:p>
    <w:p>
      <w:pPr>
        <w:pStyle w:val="1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color w:val="000000"/>
          <w:sz w:val="21"/>
          <w:szCs w:val="20"/>
        </w:rPr>
      </w:pPr>
      <w:r>
        <w:rPr>
          <w:rFonts w:cs="Times New Roman" w:ascii="Times New Roman" w:hAnsi="Times New Roman"/>
          <w:color w:val="000000"/>
          <w:sz w:val="21"/>
          <w:szCs w:val="20"/>
        </w:rPr>
        <w:t>- горячая линия Уполномоченного по правам ребенка</w:t>
      </w:r>
    </w:p>
    <w:sectPr>
      <w:type w:val="nextPage"/>
      <w:pgSz w:w="11906" w:h="16838"/>
      <w:pgMar w:left="888" w:right="842" w:gutter="0" w:header="0" w:top="539" w:footer="0" w:bottom="18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a6e69"/>
    <w:pPr>
      <w:widowControl/>
      <w:bidi w:val="0"/>
      <w:spacing w:before="0" w:after="0"/>
      <w:jc w:val="left"/>
    </w:pPr>
    <w:rPr>
      <w:rFonts w:ascii="Times New Roman" w:hAnsi="Times New Roman" w:cs="Times New Roman" w:eastAsia="SimSun"/>
      <w:color w:val="auto"/>
      <w:kern w:val="0"/>
      <w:sz w:val="24"/>
      <w:szCs w:val="24"/>
      <w:lang w:eastAsia="zh-CN" w:val="ru-RU" w:bidi="ar-SA"/>
    </w:rPr>
  </w:style>
  <w:style w:type="paragraph" w:styleId="3">
    <w:name w:val="Heading 3"/>
    <w:basedOn w:val="Normal"/>
    <w:next w:val="Normal"/>
    <w:link w:val="31"/>
    <w:uiPriority w:val="99"/>
    <w:qFormat/>
    <w:rsid w:val="00aa6e69"/>
    <w:pPr>
      <w:keepNext w:val="true"/>
      <w:numPr>
        <w:ilvl w:val="2"/>
        <w:numId w:val="1"/>
      </w:numPr>
      <w:jc w:val="center"/>
      <w:outlineLvl w:val="2"/>
    </w:pPr>
    <w:rPr>
      <w:b/>
      <w:sz w:val="30"/>
      <w:szCs w:val="20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WW8Num1z0" w:customStyle="1">
    <w:name w:val="WW8Num1z0"/>
    <w:uiPriority w:val="99"/>
    <w:qFormat/>
    <w:rsid w:val="00aa6e69"/>
    <w:rPr>
      <w:rFonts w:ascii="Symbol" w:hAnsi="Symbol"/>
    </w:rPr>
  </w:style>
  <w:style w:type="character" w:styleId="31" w:customStyle="1">
    <w:name w:val="Заголовок 3 Знак1"/>
    <w:uiPriority w:val="99"/>
    <w:semiHidden/>
    <w:qFormat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styleId="WW8Num1z1" w:customStyle="1">
    <w:name w:val="WW8Num1z1"/>
    <w:uiPriority w:val="99"/>
    <w:qFormat/>
    <w:rsid w:val="00aa6e69"/>
    <w:rPr>
      <w:rFonts w:ascii="Courier New" w:hAnsi="Courier New"/>
    </w:rPr>
  </w:style>
  <w:style w:type="character" w:styleId="WW8Num1z2" w:customStyle="1">
    <w:name w:val="WW8Num1z2"/>
    <w:uiPriority w:val="99"/>
    <w:qFormat/>
    <w:rsid w:val="00aa6e69"/>
    <w:rPr>
      <w:rFonts w:ascii="Wingdings" w:hAnsi="Wingdings"/>
    </w:rPr>
  </w:style>
  <w:style w:type="character" w:styleId="WW8Num2z0" w:customStyle="1">
    <w:name w:val="WW8Num2z0"/>
    <w:uiPriority w:val="99"/>
    <w:qFormat/>
    <w:rsid w:val="00aa6e69"/>
    <w:rPr>
      <w:rFonts w:ascii="Symbol" w:hAnsi="Symbol"/>
    </w:rPr>
  </w:style>
  <w:style w:type="character" w:styleId="WW8Num2z1" w:customStyle="1">
    <w:name w:val="WW8Num2z1"/>
    <w:uiPriority w:val="99"/>
    <w:qFormat/>
    <w:rsid w:val="00aa6e69"/>
    <w:rPr>
      <w:rFonts w:ascii="Courier New" w:hAnsi="Courier New"/>
    </w:rPr>
  </w:style>
  <w:style w:type="character" w:styleId="WW8Num2z2" w:customStyle="1">
    <w:name w:val="WW8Num2z2"/>
    <w:uiPriority w:val="99"/>
    <w:qFormat/>
    <w:rsid w:val="00aa6e69"/>
    <w:rPr>
      <w:rFonts w:ascii="Wingdings" w:hAnsi="Wingdings"/>
    </w:rPr>
  </w:style>
  <w:style w:type="character" w:styleId="WW8Num3z0" w:customStyle="1">
    <w:name w:val="WW8Num3z0"/>
    <w:uiPriority w:val="99"/>
    <w:qFormat/>
    <w:rsid w:val="00aa6e69"/>
    <w:rPr/>
  </w:style>
  <w:style w:type="character" w:styleId="WW8Num3z1" w:customStyle="1">
    <w:name w:val="WW8Num3z1"/>
    <w:uiPriority w:val="99"/>
    <w:qFormat/>
    <w:rsid w:val="00aa6e69"/>
    <w:rPr>
      <w:rFonts w:ascii="Symbol" w:hAnsi="Symbol"/>
    </w:rPr>
  </w:style>
  <w:style w:type="character" w:styleId="WW8Num3z2" w:customStyle="1">
    <w:name w:val="WW8Num3z2"/>
    <w:uiPriority w:val="99"/>
    <w:qFormat/>
    <w:rsid w:val="00aa6e69"/>
    <w:rPr/>
  </w:style>
  <w:style w:type="character" w:styleId="WW8Num4z0" w:customStyle="1">
    <w:name w:val="WW8Num4z0"/>
    <w:uiPriority w:val="99"/>
    <w:qFormat/>
    <w:rsid w:val="00aa6e69"/>
    <w:rPr>
      <w:rFonts w:ascii="Symbol" w:hAnsi="Symbol"/>
    </w:rPr>
  </w:style>
  <w:style w:type="character" w:styleId="WW8Num4z1" w:customStyle="1">
    <w:name w:val="WW8Num4z1"/>
    <w:uiPriority w:val="99"/>
    <w:qFormat/>
    <w:rsid w:val="00aa6e69"/>
    <w:rPr>
      <w:rFonts w:ascii="Courier New" w:hAnsi="Courier New"/>
    </w:rPr>
  </w:style>
  <w:style w:type="character" w:styleId="WW8Num4z2" w:customStyle="1">
    <w:name w:val="WW8Num4z2"/>
    <w:uiPriority w:val="99"/>
    <w:qFormat/>
    <w:rsid w:val="00aa6e69"/>
    <w:rPr>
      <w:rFonts w:ascii="Wingdings" w:hAnsi="Wingdings"/>
    </w:rPr>
  </w:style>
  <w:style w:type="character" w:styleId="WW8Num5z0" w:customStyle="1">
    <w:name w:val="WW8Num5z0"/>
    <w:uiPriority w:val="99"/>
    <w:qFormat/>
    <w:rsid w:val="00aa6e69"/>
    <w:rPr>
      <w:rFonts w:ascii="Wingdings" w:hAnsi="Wingdings"/>
    </w:rPr>
  </w:style>
  <w:style w:type="character" w:styleId="WW8Num5z1" w:customStyle="1">
    <w:name w:val="WW8Num5z1"/>
    <w:uiPriority w:val="99"/>
    <w:qFormat/>
    <w:rsid w:val="00aa6e69"/>
    <w:rPr/>
  </w:style>
  <w:style w:type="character" w:styleId="WW8Num5z2" w:customStyle="1">
    <w:name w:val="WW8Num5z2"/>
    <w:uiPriority w:val="99"/>
    <w:qFormat/>
    <w:rsid w:val="00aa6e69"/>
    <w:rPr/>
  </w:style>
  <w:style w:type="character" w:styleId="WW8Num5z3" w:customStyle="1">
    <w:name w:val="WW8Num5z3"/>
    <w:uiPriority w:val="99"/>
    <w:qFormat/>
    <w:rsid w:val="00aa6e69"/>
    <w:rPr/>
  </w:style>
  <w:style w:type="character" w:styleId="WW8Num5z4" w:customStyle="1">
    <w:name w:val="WW8Num5z4"/>
    <w:uiPriority w:val="99"/>
    <w:qFormat/>
    <w:rsid w:val="00aa6e69"/>
    <w:rPr/>
  </w:style>
  <w:style w:type="character" w:styleId="WW8Num5z5" w:customStyle="1">
    <w:name w:val="WW8Num5z5"/>
    <w:uiPriority w:val="99"/>
    <w:qFormat/>
    <w:rsid w:val="00aa6e69"/>
    <w:rPr/>
  </w:style>
  <w:style w:type="character" w:styleId="WW8Num5z6" w:customStyle="1">
    <w:name w:val="WW8Num5z6"/>
    <w:uiPriority w:val="99"/>
    <w:qFormat/>
    <w:rsid w:val="00aa6e69"/>
    <w:rPr/>
  </w:style>
  <w:style w:type="character" w:styleId="WW8Num5z7" w:customStyle="1">
    <w:name w:val="WW8Num5z7"/>
    <w:uiPriority w:val="99"/>
    <w:qFormat/>
    <w:rsid w:val="00aa6e69"/>
    <w:rPr/>
  </w:style>
  <w:style w:type="character" w:styleId="WW8Num5z8" w:customStyle="1">
    <w:name w:val="WW8Num5z8"/>
    <w:uiPriority w:val="99"/>
    <w:qFormat/>
    <w:rsid w:val="00aa6e69"/>
    <w:rPr/>
  </w:style>
  <w:style w:type="character" w:styleId="32" w:customStyle="1">
    <w:name w:val="Заголовок 3 Знак"/>
    <w:uiPriority w:val="99"/>
    <w:qFormat/>
    <w:rsid w:val="00aa6e69"/>
    <w:rPr>
      <w:rFonts w:ascii="Times New Roman" w:hAnsi="Times New Roman"/>
      <w:b/>
      <w:sz w:val="20"/>
    </w:rPr>
  </w:style>
  <w:style w:type="character" w:styleId="Style13" w:customStyle="1">
    <w:name w:val="Выделение жирным"/>
    <w:uiPriority w:val="99"/>
    <w:qFormat/>
    <w:rsid w:val="00aa6e69"/>
    <w:rPr>
      <w:b/>
    </w:rPr>
  </w:style>
  <w:style w:type="character" w:styleId="Style14" w:customStyle="1">
    <w:name w:val="Основной текст Знак"/>
    <w:uiPriority w:val="99"/>
    <w:semiHidden/>
    <w:qFormat/>
    <w:locked/>
    <w:rPr>
      <w:rFonts w:ascii="Times New Roman" w:hAnsi="Times New Roman" w:cs="Times New Roman"/>
      <w:sz w:val="24"/>
      <w:szCs w:val="24"/>
      <w:lang w:val="x-none" w:eastAsia="zh-CN"/>
    </w:rPr>
  </w:style>
  <w:style w:type="paragraph" w:styleId="Style15" w:customStyle="1">
    <w:name w:val="Заголовок"/>
    <w:basedOn w:val="Normal"/>
    <w:next w:val="Style16"/>
    <w:uiPriority w:val="99"/>
    <w:qFormat/>
    <w:rsid w:val="00aa6e69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link w:val="Style14"/>
    <w:uiPriority w:val="99"/>
    <w:rsid w:val="00aa6e69"/>
    <w:pPr>
      <w:spacing w:lineRule="auto" w:line="288" w:before="0" w:after="140"/>
    </w:pPr>
    <w:rPr/>
  </w:style>
  <w:style w:type="paragraph" w:styleId="Style17">
    <w:name w:val="List"/>
    <w:basedOn w:val="Style16"/>
    <w:uiPriority w:val="99"/>
    <w:rsid w:val="00aa6e69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uiPriority w:val="99"/>
    <w:qFormat/>
    <w:rsid w:val="00aa6e69"/>
    <w:pPr>
      <w:suppressLineNumbers/>
      <w:spacing w:before="120" w:after="120"/>
    </w:pPr>
    <w:rPr>
      <w:rFonts w:cs="Mang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qFormat/>
    <w:rsid w:val="005b0a86"/>
    <w:pPr>
      <w:ind w:left="240" w:hanging="240"/>
    </w:pPr>
    <w:rPr/>
  </w:style>
  <w:style w:type="paragraph" w:styleId="Indexheading">
    <w:name w:val="index heading"/>
    <w:basedOn w:val="Normal"/>
    <w:uiPriority w:val="99"/>
    <w:qFormat/>
    <w:rsid w:val="00aa6e69"/>
    <w:pPr>
      <w:suppressLineNumbers/>
    </w:pPr>
    <w:rPr>
      <w:rFonts w:cs="Mangal"/>
    </w:rPr>
  </w:style>
  <w:style w:type="paragraph" w:styleId="1" w:customStyle="1">
    <w:name w:val="Абзац списка1"/>
    <w:basedOn w:val="Normal"/>
    <w:uiPriority w:val="99"/>
    <w:qFormat/>
    <w:rsid w:val="00aa6e69"/>
    <w:pPr>
      <w:spacing w:lineRule="auto" w:line="276" w:before="0" w:after="200"/>
      <w:ind w:left="720" w:hanging="0"/>
      <w:contextualSpacing/>
    </w:pPr>
    <w:rPr>
      <w:rFonts w:ascii="Calibri" w:hAnsi="Calibri" w:cs="Calibri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1</Pages>
  <Words>484</Words>
  <Characters>3067</Characters>
  <CharactersWithSpaces>3528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2017-03-05T14:44:00Z</dcterms:created>
  <dc:creator>Arsenal</dc:creator>
  <dc:description/>
  <dc:language>ru-RU</dc:language>
  <cp:lastModifiedBy>Julia</cp:lastModifiedBy>
  <cp:lastPrinted>2016-12-23T03:43:00Z</cp:lastPrinted>
  <dcterms:modified xsi:type="dcterms:W3CDTF">2017-03-05T14:44:00Z</dcterms:modified>
  <cp:revision>2</cp:revision>
  <dc:subject/>
  <dc:title>ПАМЯТКА ДЛЯ РОДИТЕЛЕЙ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