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A61" w:rsidRPr="00393A61" w:rsidRDefault="00393A61" w:rsidP="00393A61">
      <w:pPr>
        <w:spacing w:after="0" w:line="240" w:lineRule="auto"/>
        <w:rPr>
          <w:rFonts w:ascii="Times New Roman" w:eastAsia="Times New Roman" w:hAnsi="Times New Roman" w:cs="Times New Roman"/>
          <w:sz w:val="24"/>
          <w:szCs w:val="24"/>
          <w:lang w:eastAsia="ru-RU"/>
        </w:rPr>
      </w:pPr>
    </w:p>
    <w:tbl>
      <w:tblPr>
        <w:tblW w:w="0" w:type="auto"/>
        <w:jc w:val="center"/>
        <w:tblCellSpacing w:w="0" w:type="dxa"/>
        <w:tblCellMar>
          <w:left w:w="0" w:type="dxa"/>
          <w:right w:w="0" w:type="dxa"/>
        </w:tblCellMar>
        <w:tblLook w:val="04A0" w:firstRow="1" w:lastRow="0" w:firstColumn="1" w:lastColumn="0" w:noHBand="0" w:noVBand="1"/>
      </w:tblPr>
      <w:tblGrid>
        <w:gridCol w:w="4678"/>
        <w:gridCol w:w="4677"/>
      </w:tblGrid>
      <w:tr w:rsidR="00393A61" w:rsidRPr="00393A61" w:rsidTr="00393A61">
        <w:trPr>
          <w:tblCellSpacing w:w="0" w:type="dxa"/>
          <w:jc w:val="center"/>
        </w:trPr>
        <w:tc>
          <w:tcPr>
            <w:tcW w:w="4680" w:type="dxa"/>
            <w:vAlign w:val="center"/>
            <w:hideMark/>
          </w:tcPr>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8 января 1998 года</w:t>
            </w:r>
          </w:p>
        </w:tc>
        <w:tc>
          <w:tcPr>
            <w:tcW w:w="4680" w:type="dxa"/>
            <w:vAlign w:val="center"/>
            <w:hideMark/>
          </w:tcPr>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N 3-ФЗ</w:t>
            </w:r>
          </w:p>
        </w:tc>
      </w:tr>
    </w:tbl>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РОССИЙСКАЯ ФЕДЕРАЦИЯ</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ФЕДЕРАЛЬНЫЙ ЗАКОН</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393A61">
        <w:rPr>
          <w:rFonts w:ascii="Times New Roman" w:eastAsia="Times New Roman" w:hAnsi="Times New Roman" w:cs="Times New Roman"/>
          <w:b/>
          <w:bCs/>
          <w:sz w:val="24"/>
          <w:szCs w:val="24"/>
          <w:lang w:eastAsia="ru-RU"/>
        </w:rPr>
        <w:t>О НАРКОТИЧЕСКИХ СРЕДСТВАХ И ПСИХОТРОПНЫХ ВЕЩЕСТВАХ</w:t>
      </w:r>
    </w:p>
    <w:bookmarkEnd w:id="0"/>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Принят</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Государственной Думой</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10 декабря 1997 года</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Одобрен</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Советом Федерации</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24 декабря 1997 года</w:t>
      </w:r>
    </w:p>
    <w:tbl>
      <w:tblPr>
        <w:tblW w:w="0" w:type="auto"/>
        <w:jc w:val="center"/>
        <w:tblCellSpacing w:w="0" w:type="dxa"/>
        <w:tblCellMar>
          <w:left w:w="0" w:type="dxa"/>
          <w:right w:w="0" w:type="dxa"/>
        </w:tblCellMar>
        <w:tblLook w:val="04A0" w:firstRow="1" w:lastRow="0" w:firstColumn="1" w:lastColumn="0" w:noHBand="0" w:noVBand="1"/>
      </w:tblPr>
      <w:tblGrid>
        <w:gridCol w:w="9300"/>
      </w:tblGrid>
      <w:tr w:rsidR="00393A61" w:rsidRPr="00393A61" w:rsidTr="00393A61">
        <w:trPr>
          <w:tblCellSpacing w:w="0" w:type="dxa"/>
          <w:jc w:val="center"/>
        </w:trPr>
        <w:tc>
          <w:tcPr>
            <w:tcW w:w="9300" w:type="dxa"/>
            <w:vAlign w:val="center"/>
            <w:hideMark/>
          </w:tcPr>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Список изменяющих документов</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25.07.2002 N 116-ФЗ,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10.01.2003 N 15-ФЗ, от 30.06.2003 N 86-ФЗ,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01.12.2004 N 146-ФЗ, от 09.05.2005 N 45-ФЗ,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16.10.2006 N 160-ФЗ, от 25.10.2006 N 170-ФЗ,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19.07.2007 N 134-ФЗ, от 24.07.2007 N 214-ФЗ,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22.07.2008 N 136-ФЗ, от 25.11.2008 N 220-ФЗ,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25.12.2008 N 278-ФЗ, от 17.07.2009 N 151-ФЗ,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18.07.2009 N 177-ФЗ, от 19.05.2010 N 87-ФЗ,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27.07.2010 N 223-ФЗ, от 28.12.2010 N 404-ФЗ,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28.12.2010 N 417-ФЗ, от 06.04.2011 N 66-ФЗ,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14.06.2011 N 139-ФЗ, от 30.11.2011 N 341-ФЗ,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03.12.2011 N 383-ФЗ, от 01.03.2012 N 18-ФЗ,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30.12.2012 N 305-ФЗ, от 07.06.2013 N 120-ФЗ,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23.07.2013 N 224-ФЗ, от 25.11.2013 N 313-ФЗ,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от 25.11.2013 N 317-ФЗ, от 04.06.2014 N 145-ФЗ,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31.12.2014 N 501-ФЗ, от 03.02.2015 N 7-ФЗ,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13.07.2015 N 262-ФЗ, от 29.12.2015 N 408-ФЗ,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05.04.2016 N 90-ФЗ, от 03.07.2016 N 227-ФЗ,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03.07.2016 N 305-ФЗ, от 29.07.2017 N 242-ФЗ,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29.12.2017 N 474-ФЗ)</w:t>
            </w:r>
          </w:p>
        </w:tc>
      </w:tr>
    </w:tbl>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Настоящий Федеральный закон устанавливает правовые основы государственной политики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в области противодействия их незаконному обороту в целях охраны здоровья граждан, государственной и общественной безопасности.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Глава I. ОБЩИЕ ПОЛОЖЕНИЯ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1. Основные понятия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наркотические средства - вещества синтетического или естественного происхождения, препараты, включенные в Перечень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наркотических средств и психотропных веществ (далее -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w:t>
      </w:r>
      <w:r w:rsidRPr="00393A61">
        <w:rPr>
          <w:rFonts w:ascii="Times New Roman" w:eastAsia="Times New Roman" w:hAnsi="Times New Roman" w:cs="Times New Roman"/>
          <w:sz w:val="24"/>
          <w:szCs w:val="24"/>
          <w:lang w:eastAsia="ru-RU"/>
        </w:rPr>
        <w:lastRenderedPageBreak/>
        <w:t xml:space="preserve">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rsidRPr="00393A61">
        <w:rPr>
          <w:rFonts w:ascii="Times New Roman" w:eastAsia="Times New Roman" w:hAnsi="Times New Roman" w:cs="Times New Roman"/>
          <w:sz w:val="24"/>
          <w:szCs w:val="24"/>
          <w:lang w:eastAsia="ru-RU"/>
        </w:rPr>
        <w:t>психоактивное</w:t>
      </w:r>
      <w:proofErr w:type="spellEnd"/>
      <w:r w:rsidRPr="00393A61">
        <w:rPr>
          <w:rFonts w:ascii="Times New Roman" w:eastAsia="Times New Roman" w:hAnsi="Times New Roman" w:cs="Times New Roman"/>
          <w:sz w:val="24"/>
          <w:szCs w:val="24"/>
          <w:lang w:eastAsia="ru-RU"/>
        </w:rPr>
        <w:t xml:space="preserve"> действие которых они воспроизводят;</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включенных в Перечень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подлежащих контролю 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19.05.2010 N 87-ФЗ, от 01.03.2012 N 18-ФЗ)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незаконный оборот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 оборот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осуществляемый в нарушение законодательства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изготовление наркотических средств, психотропных веществ - действия, в результате которых на основе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получены готовые к использованию и потреблению формы наркотических средств, психотропных веществ или содержащие их лекарственные средства;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переработка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а также получение на основе одних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других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либо получение веществ, не являющихся наркотическими средствами, психотропными веществами или их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распределение наркотических средств, психотропных веществ - действия, в результате которых в соответствии с порядком,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ввоз (вывоз)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(далее - ввоз (вывоз) - перемещение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lastRenderedPageBreak/>
        <w:t>прекурсоров</w:t>
      </w:r>
      <w:proofErr w:type="spellEnd"/>
      <w:r w:rsidRPr="00393A61">
        <w:rPr>
          <w:rFonts w:ascii="Times New Roman" w:eastAsia="Times New Roman" w:hAnsi="Times New Roman" w:cs="Times New Roman"/>
          <w:sz w:val="24"/>
          <w:szCs w:val="24"/>
          <w:lang w:eastAsia="ru-RU"/>
        </w:rPr>
        <w:t xml:space="preserve"> с территории другого государства на территорию Российской Федерации или с таможенной территории Российской Федерации на таможенную территорию другого государства;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01.03.2012 N 18-ФЗ)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наркомания - заболевание, обусловленное зависимостью от наркотического средства или психотропного вещества;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больной наркоманией - лицо, которому по результатам медицинского освидетельствования, проведенного в соответствии с настоящим Федеральным законом, поставлен диагноз "наркомания";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25.10.2006 N 170-ФЗ, в ред. Федерального закона от 07.06.2013 N 120-ФЗ)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25.10.2006 N 170-ФЗ)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аналитические (стандартные) образцы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19.07.2007 N 134-ФЗ, 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оборот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разрешенные и контролируемые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(абзац введен Федеральным законом от 18.07.2009 N 177-ФЗ, в ред. Федерального закона от 01.03.2012 N 18-ФЗ)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производство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 действия, направленные на получение готовых к использованию и (или) потреблению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из химических веществ и (или)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растения, содержащие наркотические средства или психотропные вещества либо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(далее - </w:t>
      </w:r>
      <w:proofErr w:type="spellStart"/>
      <w:r w:rsidRPr="00393A61">
        <w:rPr>
          <w:rFonts w:ascii="Times New Roman" w:eastAsia="Times New Roman" w:hAnsi="Times New Roman" w:cs="Times New Roman"/>
          <w:sz w:val="24"/>
          <w:szCs w:val="24"/>
          <w:lang w:eastAsia="ru-RU"/>
        </w:rPr>
        <w:t>наркосодержащие</w:t>
      </w:r>
      <w:proofErr w:type="spellEnd"/>
      <w:r w:rsidRPr="00393A61">
        <w:rPr>
          <w:rFonts w:ascii="Times New Roman" w:eastAsia="Times New Roman" w:hAnsi="Times New Roman" w:cs="Times New Roman"/>
          <w:sz w:val="24"/>
          <w:szCs w:val="24"/>
          <w:lang w:eastAsia="ru-RU"/>
        </w:rPr>
        <w:t xml:space="preserve"> растения), - растения, из которых могут быть получены наркотические средства, психотропные вещества или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и которые включены в Перечень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и подлежащих контролю 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 деятельность, связанная с созданием специальных условий для посева и выращивания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незаконное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осуществляемое с нарушением законодательства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25.11.2013 N 313-ФЗ)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25.11.2013 N 313-ФЗ)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(абзац введен Федеральным законом от 25.11.2013 N 313-ФЗ)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25.11.2013 N 313-ФЗ)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новые потенциально опасные </w:t>
      </w:r>
      <w:proofErr w:type="spellStart"/>
      <w:r w:rsidRPr="00393A61">
        <w:rPr>
          <w:rFonts w:ascii="Times New Roman" w:eastAsia="Times New Roman" w:hAnsi="Times New Roman" w:cs="Times New Roman"/>
          <w:sz w:val="24"/>
          <w:szCs w:val="24"/>
          <w:lang w:eastAsia="ru-RU"/>
        </w:rPr>
        <w:t>психоактивные</w:t>
      </w:r>
      <w:proofErr w:type="spellEnd"/>
      <w:r w:rsidRPr="00393A61">
        <w:rPr>
          <w:rFonts w:ascii="Times New Roman" w:eastAsia="Times New Roman" w:hAnsi="Times New Roman" w:cs="Times New Roman"/>
          <w:sz w:val="24"/>
          <w:szCs w:val="24"/>
          <w:lang w:eastAsia="ru-RU"/>
        </w:rPr>
        <w:t xml:space="preserve"> вещества - вещества синтетического или естественного происхождения, включенные в Реестр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оборот которых в Российской Федерации запрещен;</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оборот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(их продажа, дарение, обмен либо отчуждение этих веществ другим лицам любыми способами);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 Перечень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подлежащих контролю 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Наркотические средства, психотропные вещества и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подлежащие контролю в Российской Федерации, включаются в Перечень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список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Список I), за </w:t>
      </w:r>
      <w:r w:rsidRPr="00393A61">
        <w:rPr>
          <w:rFonts w:ascii="Times New Roman" w:eastAsia="Times New Roman" w:hAnsi="Times New Roman" w:cs="Times New Roman"/>
          <w:sz w:val="24"/>
          <w:szCs w:val="24"/>
          <w:lang w:eastAsia="ru-RU"/>
        </w:rPr>
        <w:lastRenderedPageBreak/>
        <w:t>исключением случаев, предусмотренных пунктами 1 и 5 статьи 14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19.07.2007 N 134-ФЗ,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Список III);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список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Список IV), включающий: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таблицу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оборот которых в Российской Федерации ограничен и в отношении которых устанавливаются особые меры контроля (далее - Таблица 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таблицу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оборот которых в Российской Федерации ограничен и в отношении которых устанавливаются общие меры контроля (далее - Таблица 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таблицу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оборот которых в Российской Федерации ограничен и в отношении которых допускается исключение некоторых мер контроля (далее - Таблица III).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1.1. При формировании таблиц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указанных в пункте 1 настоящей статьи, следует учитывать:</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особенности физико-химических свойств конкретных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масштабы и объемы оборота конкретных веществ в сфере международной торговли;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масштабы и объемы использования конкретных веществ в промышленности и быту;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1.1 введен Федеральным законом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2. Перечень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 Перечень подлежит официальному опубликованию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Порядок внесения изменений и дополнений в Перечень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5. В отношении препаратов, которые содержат малые количества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списки II, III или IV,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Порядок применения мер контроля в отношении указанных препаратов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количество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содержащихся в препаратах, указанных в пункте 5 настоящей статьи.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2.1. Перечень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b/>
          <w:bCs/>
          <w:sz w:val="24"/>
          <w:szCs w:val="24"/>
          <w:lang w:eastAsia="ru-RU"/>
        </w:rPr>
        <w:t>прекурсоры</w:t>
      </w:r>
      <w:proofErr w:type="spellEnd"/>
      <w:r w:rsidRPr="00393A61">
        <w:rPr>
          <w:rFonts w:ascii="Times New Roman" w:eastAsia="Times New Roman" w:hAnsi="Times New Roman" w:cs="Times New Roman"/>
          <w:b/>
          <w:bCs/>
          <w:sz w:val="24"/>
          <w:szCs w:val="24"/>
          <w:lang w:eastAsia="ru-RU"/>
        </w:rPr>
        <w:t xml:space="preserve"> и подлежащих контролю 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(введена Федеральным законом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w:t>
      </w:r>
      <w:proofErr w:type="spellStart"/>
      <w:r w:rsidRPr="00393A61">
        <w:rPr>
          <w:rFonts w:ascii="Times New Roman" w:eastAsia="Times New Roman" w:hAnsi="Times New Roman" w:cs="Times New Roman"/>
          <w:sz w:val="24"/>
          <w:szCs w:val="24"/>
          <w:lang w:eastAsia="ru-RU"/>
        </w:rPr>
        <w:t>Наркосодержащие</w:t>
      </w:r>
      <w:proofErr w:type="spellEnd"/>
      <w:r w:rsidRPr="00393A61">
        <w:rPr>
          <w:rFonts w:ascii="Times New Roman" w:eastAsia="Times New Roman" w:hAnsi="Times New Roman" w:cs="Times New Roman"/>
          <w:sz w:val="24"/>
          <w:szCs w:val="24"/>
          <w:lang w:eastAsia="ru-RU"/>
        </w:rPr>
        <w:t xml:space="preserve"> растения, подлежащие контролю в Российской Федерации, включаются в Перечень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и подлежащих контролю 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Перечень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в сфере внутренних дел и по согласованию с федеральным органом исполнительной власти в области сельского хозяйства.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(в ред. Федеральных законов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К хранению, перевозке, пересылке, реализации, приобретению, использованию, ввозу (вывозу)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и частей таких растений, которые не включены в Перечень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Меры контроля, предусмотренные пунктом 3 настоящей статьи, не применяются в отношении сортов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2.2. Реестр новых потенциально опасных </w:t>
      </w:r>
      <w:proofErr w:type="spellStart"/>
      <w:r w:rsidRPr="00393A61">
        <w:rPr>
          <w:rFonts w:ascii="Times New Roman" w:eastAsia="Times New Roman" w:hAnsi="Times New Roman" w:cs="Times New Roman"/>
          <w:b/>
          <w:bCs/>
          <w:sz w:val="24"/>
          <w:szCs w:val="24"/>
          <w:lang w:eastAsia="ru-RU"/>
        </w:rPr>
        <w:t>психоактивных</w:t>
      </w:r>
      <w:proofErr w:type="spellEnd"/>
      <w:r w:rsidRPr="00393A61">
        <w:rPr>
          <w:rFonts w:ascii="Times New Roman" w:eastAsia="Times New Roman" w:hAnsi="Times New Roman" w:cs="Times New Roman"/>
          <w:b/>
          <w:bCs/>
          <w:sz w:val="24"/>
          <w:szCs w:val="24"/>
          <w:lang w:eastAsia="ru-RU"/>
        </w:rPr>
        <w:t xml:space="preserve"> веществ, оборот которых в Российской Федерации запрещен</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(введена Федеральным законом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В Реестр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Оборот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в Российской Федерации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Использование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Решение о включении вещества в Реестр принимается федеральным органом исполнительной власти в сфере внутренних дел.</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5. Включение вещества в Реестр осуществляется при получении должностными лицами органов, перечисленных в пункте 1 статьи 53 настоящего Федерального закона, сведений о его потреблении, которые должны быть подтверждены результатами медицинского </w:t>
      </w:r>
      <w:r w:rsidRPr="00393A61">
        <w:rPr>
          <w:rFonts w:ascii="Times New Roman" w:eastAsia="Times New Roman" w:hAnsi="Times New Roman" w:cs="Times New Roman"/>
          <w:sz w:val="24"/>
          <w:szCs w:val="24"/>
          <w:lang w:eastAsia="ru-RU"/>
        </w:rPr>
        <w:lastRenderedPageBreak/>
        <w:t>освидетельствования лиц, находящихся под воздействием этого вещества, проведенного в соответствии со статьей 44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6. Порядок формирования и содержание Реестра устанавливаются федеральным органом исполнительной власти в сфере внутренних дел.</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7. Реестр и решения федерального органа исполнительной власти в сфере внутренних дел о включении веществ в Реестр подлежат официальному опубликованию, а также размещению (опубликованию) на официальном сайте этого органа в информационно-телекоммуникационной сети "Интернет".</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8. Решение федерального органа исполнительной власти в сфере внутренних дел о включении вещества в Реестр может быть обжаловано в порядке, установленном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9. Исключение нового потенциально опасного </w:t>
      </w:r>
      <w:proofErr w:type="spellStart"/>
      <w:r w:rsidRPr="00393A61">
        <w:rPr>
          <w:rFonts w:ascii="Times New Roman" w:eastAsia="Times New Roman" w:hAnsi="Times New Roman" w:cs="Times New Roman"/>
          <w:sz w:val="24"/>
          <w:szCs w:val="24"/>
          <w:lang w:eastAsia="ru-RU"/>
        </w:rPr>
        <w:t>психоактивного</w:t>
      </w:r>
      <w:proofErr w:type="spellEnd"/>
      <w:r w:rsidRPr="00393A61">
        <w:rPr>
          <w:rFonts w:ascii="Times New Roman" w:eastAsia="Times New Roman" w:hAnsi="Times New Roman" w:cs="Times New Roman"/>
          <w:sz w:val="24"/>
          <w:szCs w:val="24"/>
          <w:lang w:eastAsia="ru-RU"/>
        </w:rPr>
        <w:t xml:space="preserve">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санитарно-эпидемиологических требований либо мер контроля за его оборотом.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10. Решение об установлении в отношении нового потенциально опасного </w:t>
      </w:r>
      <w:proofErr w:type="spellStart"/>
      <w:r w:rsidRPr="00393A61">
        <w:rPr>
          <w:rFonts w:ascii="Times New Roman" w:eastAsia="Times New Roman" w:hAnsi="Times New Roman" w:cs="Times New Roman"/>
          <w:sz w:val="24"/>
          <w:szCs w:val="24"/>
          <w:lang w:eastAsia="ru-RU"/>
        </w:rPr>
        <w:t>психоактивного</w:t>
      </w:r>
      <w:proofErr w:type="spellEnd"/>
      <w:r w:rsidRPr="00393A61">
        <w:rPr>
          <w:rFonts w:ascii="Times New Roman" w:eastAsia="Times New Roman" w:hAnsi="Times New Roman" w:cs="Times New Roman"/>
          <w:sz w:val="24"/>
          <w:szCs w:val="24"/>
          <w:lang w:eastAsia="ru-RU"/>
        </w:rPr>
        <w:t xml:space="preserve"> вещества, включенного в Реестр, санитарно-эпидемиологических требований либо мер контроля за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 Законодательство Российской Федерации о наркотических средствах, психотропных веществах и об их </w:t>
      </w:r>
      <w:proofErr w:type="spellStart"/>
      <w:r w:rsidRPr="00393A61">
        <w:rPr>
          <w:rFonts w:ascii="Times New Roman" w:eastAsia="Times New Roman" w:hAnsi="Times New Roman" w:cs="Times New Roman"/>
          <w:b/>
          <w:bCs/>
          <w:sz w:val="24"/>
          <w:szCs w:val="24"/>
          <w:lang w:eastAsia="ru-RU"/>
        </w:rPr>
        <w:t>прекурсорах</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Законодательство Российской Федерации о наркотических средствах, психотропных веществах и об их </w:t>
      </w:r>
      <w:proofErr w:type="spellStart"/>
      <w:r w:rsidRPr="00393A61">
        <w:rPr>
          <w:rFonts w:ascii="Times New Roman" w:eastAsia="Times New Roman" w:hAnsi="Times New Roman" w:cs="Times New Roman"/>
          <w:sz w:val="24"/>
          <w:szCs w:val="24"/>
          <w:lang w:eastAsia="ru-RU"/>
        </w:rPr>
        <w:t>прекурсорах</w:t>
      </w:r>
      <w:proofErr w:type="spellEnd"/>
      <w:r w:rsidRPr="00393A61">
        <w:rPr>
          <w:rFonts w:ascii="Times New Roman" w:eastAsia="Times New Roman" w:hAnsi="Times New Roman" w:cs="Times New Roman"/>
          <w:sz w:val="24"/>
          <w:szCs w:val="24"/>
          <w:lang w:eastAsia="ru-RU"/>
        </w:rPr>
        <w:t xml:space="preserve">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 Государственная политика в сфере оборота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а также в области противодействия их незаконному обороту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1. Государственная политика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07.06.2013 N 120-ФЗ)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Государственная политика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в области противодействия их незаконному обороту строится на следующих принципах: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государственная монополия на основные виды деятельности, связанные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лицензирование всех видов деятельности, связанных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07.06.2013 N 120-ФЗ)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государственная поддержка научных исследований в области разработки новых методов лечения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(абзац введен Федеральным законом от 25.11.2013 N 313-ФЗ)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развитие международного сотрудничества в области противодействия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на многосторонней и двусторонней основе;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лицензирование деятельности, связанной с производством, переработкой, хранением, реализацией, приобретением и использованием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 Списка IV;</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w:t>
      </w:r>
      <w:proofErr w:type="spellStart"/>
      <w:r w:rsidRPr="00393A61">
        <w:rPr>
          <w:rFonts w:ascii="Times New Roman" w:eastAsia="Times New Roman" w:hAnsi="Times New Roman" w:cs="Times New Roman"/>
          <w:sz w:val="24"/>
          <w:szCs w:val="24"/>
          <w:lang w:eastAsia="ru-RU"/>
        </w:rPr>
        <w:t>реинтеграции</w:t>
      </w:r>
      <w:proofErr w:type="spellEnd"/>
      <w:r w:rsidRPr="00393A61">
        <w:rPr>
          <w:rFonts w:ascii="Times New Roman" w:eastAsia="Times New Roman" w:hAnsi="Times New Roman" w:cs="Times New Roman"/>
          <w:sz w:val="24"/>
          <w:szCs w:val="24"/>
          <w:lang w:eastAsia="ru-RU"/>
        </w:rPr>
        <w:t xml:space="preserve">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07.06.2013 N 120-ФЗ, 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доступность наркотических средств и психотропных веществ гражданам, которым они необходимы в медицинских целях.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(абзац введен Федеральным законом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5. Государственная монополия на основные виды деятельности,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а также на культивирование </w:t>
      </w:r>
      <w:proofErr w:type="spellStart"/>
      <w:r w:rsidRPr="00393A61">
        <w:rPr>
          <w:rFonts w:ascii="Times New Roman" w:eastAsia="Times New Roman" w:hAnsi="Times New Roman" w:cs="Times New Roman"/>
          <w:b/>
          <w:bCs/>
          <w:sz w:val="24"/>
          <w:szCs w:val="24"/>
          <w:lang w:eastAsia="ru-RU"/>
        </w:rPr>
        <w:t>наркосодержащих</w:t>
      </w:r>
      <w:proofErr w:type="spellEnd"/>
      <w:r w:rsidRPr="00393A61">
        <w:rPr>
          <w:rFonts w:ascii="Times New Roman" w:eastAsia="Times New Roman" w:hAnsi="Times New Roman" w:cs="Times New Roman"/>
          <w:b/>
          <w:bCs/>
          <w:sz w:val="24"/>
          <w:szCs w:val="24"/>
          <w:lang w:eastAsia="ru-RU"/>
        </w:rPr>
        <w:t xml:space="preserve">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30.12.2012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В Российской Федерации действует государственная монополия на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для использования в научных, учебных целях и в экспертной деятельности, а также на следующие виды деятельности,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разработка наркотических средств и психотропных веществ, а также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наркотических средств и психотропных веществ, внесенных в Список 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распределение наркотических средств и психотропных веществ, внесенных в списки I и 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уничтожение наркотических средств и психотропных веществ, внесенных в списки I и II,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 а также конфискованных или изъятых из незаконного оборота психотропных веществ, внесенных в Список III;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производство наркотических средств, психотропных веществ 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 в целях изготовления аналитических образцов, а также наркотических средств и психотропных веществ, внесенных в Список 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изготовление аналитических образцов наркотических средств, психотропных веществ 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 а также наркотических средств и психотропных веществ, внесенных в Список 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переработка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ввоз (вывоз) наркотических средств и психотропных веществ, внесенных в списки I и II (за исключением вывоза наркотических средств и психотропных веществ, осуществляемого в соответствии с пунктом 8.1 статьи 28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ввоз (вывоз)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 и Таблицу I Списка IV.</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для использования в научных, учебных целях и в экспертной деятельности, а также виды деятельности,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указанные в абзацах втором - шестом пункта 1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Виды деятельности,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указанные в абзацах седьмом - девятом пункта 1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3.1. Виды деятельности,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указанные в абзацах восьмом и девятом пункта 1 настоящей статьи, также осуществляются Московским государственным университетом имени М.В. Ломоносова в порядке, установленном настоящим Федеральным законом и принимаемыми в соответствии с ним нормативными правовыми актами Российской Федерации, для использования в научных, учебных целях и в экспертной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3.1 введен Федеральным законом от 29.12.2017 N 474-ФЗ)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Список II,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в Российской Федерации медицинскими организациями муниципальной системы здравоохранения.</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lastRenderedPageBreak/>
        <w:t>Глава II. ОРГАНИЗАЦИОННЫЕ ОСНОВЫ ДЕЯТЕЛЬНОСТИ</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В СФЕРЕ ОБОРОТА НАРКОТИЧЕСКИХ СРЕДСТВ, ПСИХОТРОПНЫХ</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ВЕЩЕСТВ И ИХ ПРЕКУРСОРОВ, А ТАКЖЕ В ОБЛАСТИ</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ПРОТИВОДЕЙСТВИЯ ИХ НЕЗАКОННОМУ ОБОРОТУ</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6. Органы, специально уполномоченные на решение задач в сфере оборота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а также в области противодействия их незаконному обороту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В целях осуществления государственной политики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в области противодействия их незаконному обороту.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в области противодействия их незаконному обороту.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7. Регулирование деятельности в сфере оборота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а также в области противодействия их незаконному обороту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Правовое регулирование деятельности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w:t>
      </w:r>
      <w:proofErr w:type="spellStart"/>
      <w:r w:rsidRPr="00393A61">
        <w:rPr>
          <w:rFonts w:ascii="Times New Roman" w:eastAsia="Times New Roman" w:hAnsi="Times New Roman" w:cs="Times New Roman"/>
          <w:sz w:val="24"/>
          <w:szCs w:val="24"/>
          <w:lang w:eastAsia="ru-RU"/>
        </w:rPr>
        <w:t>прекурсорах</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в области противодействия их незаконному обороту.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8. Общий порядок деятельности, связанной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Оборот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Деятельность, связанная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10.01.2003 N 15-ФЗ,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Правительство Российской Федерации устанавливает порядок допуска лиц к работе с наркотическими средствами, психотропными веществами и внесенными в Список I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Правительство Российской Федерации устанавливает перечень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правила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01.03.2012 N 18-ФЗ)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Глава III. ОСОБЕННОСТИ ДЕЯТЕЛЬНОСТИ,</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СВЯЗАННОЙ С ОБОРОТОМ НАРКОТИЧЕСКИХ СРЕДСТВ,</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ПСИХОТРОПНЫХ ВЕЩЕСТВ И ВНЕСЕННЫХ В СПИСОК I ПРЕКУРСОРОВ</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10.01.2003 N 15-ФЗ,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9. Исключена. - Федеральный закон от 10.01.2003 N 15-ФЗ.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lastRenderedPageBreak/>
        <w:t xml:space="preserve">Статья 10. Требования к условиям осуществления деятельности, связанной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и (или) культивирования </w:t>
      </w:r>
      <w:proofErr w:type="spellStart"/>
      <w:r w:rsidRPr="00393A61">
        <w:rPr>
          <w:rFonts w:ascii="Times New Roman" w:eastAsia="Times New Roman" w:hAnsi="Times New Roman" w:cs="Times New Roman"/>
          <w:b/>
          <w:bCs/>
          <w:sz w:val="24"/>
          <w:szCs w:val="24"/>
          <w:lang w:eastAsia="ru-RU"/>
        </w:rPr>
        <w:t>наркосодержащих</w:t>
      </w:r>
      <w:proofErr w:type="spellEnd"/>
      <w:r w:rsidRPr="00393A61">
        <w:rPr>
          <w:rFonts w:ascii="Times New Roman" w:eastAsia="Times New Roman" w:hAnsi="Times New Roman" w:cs="Times New Roman"/>
          <w:b/>
          <w:bCs/>
          <w:sz w:val="24"/>
          <w:szCs w:val="24"/>
          <w:lang w:eastAsia="ru-RU"/>
        </w:rPr>
        <w:t xml:space="preserve">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19.05.2010 N 87-ФЗ,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10.01.2003 N 15-ФЗ)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Деятельность, связанную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(или)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для использования в научных, учебных целях и в экспертной деятельности,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19.05.2010 N 87-ФЗ,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Юридическим лицом, осуществляющим деятельность, связанную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(или)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для использования в научных, учебных целях и в экспертной деятельности, должны быть предусмотрены условия для обеспечения учета и сохранности наркотических средств, психотропных веществ,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19.05.2010 N 87-ФЗ,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Юридическое лицо может осуществлять деятельность, связанную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(или)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для использования в научных, учебных целях и в экспертной деятельности, при наличии следующих документов: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заключение органов внутренних дел Российской Федерации (далее - органы 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(или)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установленным требованиям к оснащению этих объектов и помещений инженерно-техническими средствами охраны;</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14.06.2011 N 139-ФЗ,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393A61">
        <w:rPr>
          <w:rFonts w:ascii="Times New Roman" w:eastAsia="Times New Roman" w:hAnsi="Times New Roman" w:cs="Times New Roman"/>
          <w:sz w:val="24"/>
          <w:szCs w:val="24"/>
          <w:lang w:eastAsia="ru-RU"/>
        </w:rPr>
        <w:lastRenderedPageBreak/>
        <w:t xml:space="preserve">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Список I </w:t>
      </w:r>
      <w:proofErr w:type="spellStart"/>
      <w:r w:rsidRPr="00393A61">
        <w:rPr>
          <w:rFonts w:ascii="Times New Roman" w:eastAsia="Times New Roman" w:hAnsi="Times New Roman" w:cs="Times New Roman"/>
          <w:sz w:val="24"/>
          <w:szCs w:val="24"/>
          <w:lang w:eastAsia="ru-RU"/>
        </w:rPr>
        <w:t>прекурсорам</w:t>
      </w:r>
      <w:proofErr w:type="spellEnd"/>
      <w:r w:rsidRPr="00393A61">
        <w:rPr>
          <w:rFonts w:ascii="Times New Roman" w:eastAsia="Times New Roman" w:hAnsi="Times New Roman" w:cs="Times New Roman"/>
          <w:sz w:val="24"/>
          <w:szCs w:val="24"/>
          <w:lang w:eastAsia="ru-RU"/>
        </w:rPr>
        <w:t xml:space="preserve"> или культивируемым </w:t>
      </w:r>
      <w:proofErr w:type="spellStart"/>
      <w:r w:rsidRPr="00393A61">
        <w:rPr>
          <w:rFonts w:ascii="Times New Roman" w:eastAsia="Times New Roman" w:hAnsi="Times New Roman" w:cs="Times New Roman"/>
          <w:sz w:val="24"/>
          <w:szCs w:val="24"/>
          <w:lang w:eastAsia="ru-RU"/>
        </w:rPr>
        <w:t>наркосодержащим</w:t>
      </w:r>
      <w:proofErr w:type="spellEnd"/>
      <w:r w:rsidRPr="00393A61">
        <w:rPr>
          <w:rFonts w:ascii="Times New Roman" w:eastAsia="Times New Roman" w:hAnsi="Times New Roman" w:cs="Times New Roman"/>
          <w:sz w:val="24"/>
          <w:szCs w:val="24"/>
          <w:lang w:eastAsia="ru-RU"/>
        </w:rPr>
        <w:t xml:space="preserve"> растениям, заболеваний наркоманией, токсикоманией, хроническим алкоголизмом;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I </w:t>
      </w:r>
      <w:proofErr w:type="spellStart"/>
      <w:r w:rsidRPr="00393A61">
        <w:rPr>
          <w:rFonts w:ascii="Times New Roman" w:eastAsia="Times New Roman" w:hAnsi="Times New Roman" w:cs="Times New Roman"/>
          <w:sz w:val="24"/>
          <w:szCs w:val="24"/>
          <w:lang w:eastAsia="ru-RU"/>
        </w:rPr>
        <w:t>прекурсорам</w:t>
      </w:r>
      <w:proofErr w:type="spellEnd"/>
      <w:r w:rsidRPr="00393A61">
        <w:rPr>
          <w:rFonts w:ascii="Times New Roman" w:eastAsia="Times New Roman" w:hAnsi="Times New Roman" w:cs="Times New Roman"/>
          <w:sz w:val="24"/>
          <w:szCs w:val="24"/>
          <w:lang w:eastAsia="ru-RU"/>
        </w:rPr>
        <w:t xml:space="preserve"> или культивируемым </w:t>
      </w:r>
      <w:proofErr w:type="spellStart"/>
      <w:r w:rsidRPr="00393A61">
        <w:rPr>
          <w:rFonts w:ascii="Times New Roman" w:eastAsia="Times New Roman" w:hAnsi="Times New Roman" w:cs="Times New Roman"/>
          <w:sz w:val="24"/>
          <w:szCs w:val="24"/>
          <w:lang w:eastAsia="ru-RU"/>
        </w:rPr>
        <w:t>наркосодержащим</w:t>
      </w:r>
      <w:proofErr w:type="spellEnd"/>
      <w:r w:rsidRPr="00393A61">
        <w:rPr>
          <w:rFonts w:ascii="Times New Roman" w:eastAsia="Times New Roman" w:hAnsi="Times New Roman" w:cs="Times New Roman"/>
          <w:sz w:val="24"/>
          <w:szCs w:val="24"/>
          <w:lang w:eastAsia="ru-RU"/>
        </w:rPr>
        <w:t xml:space="preserve">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либо с незаконным культивированием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в том числе за преступление, совершенное за пределами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14.06.2011 N 139-ФЗ,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 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Требования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(или)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устанавливаются в порядке, определяемом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19.05.2010 N 87-ФЗ,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11. Утратила силу. - Федеральный закон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Статьи 12 - 13. Исключены. - Федеральный закон от 10.01.2003 N 15-ФЗ.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Глава IV. УСЛОВИЯ ОСУЩЕСТВЛЕНИЯ ОТДЕЛЬНЫХ ВИДОВ</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ДЕЯТЕЛЬНОСТИ, СВЯЗАННЫХ С ОБОРОТОМ НАРКОТИЧЕСКИХ СРЕДСТВ,</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ПСИХОТРОПНЫХ ВЕЩЕСТВ И ИХ ПРЕКУРСОРОВ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14. Ограничение или запрещение оборота некоторых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Оборот наркотических средств, психотропных веществ 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 допускается только в целях, предусмотренных статьями 29, 34 - 36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19.07.2007 N 134-ФЗ,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Оборот наркотических средств и психотропных веществ, внесенных в списки II и III, допускается в медицинских целях, а также в целях, предусмотренных статьями 29, 33 - 36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(в ред. Федеральных законов от 19.07.2007 N 134-ФЗ,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В Российской Федерации вводятся ограничения на оборот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IV, предусмотренные статьей 30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Оборот аналогов наркотических средств и психотропных веществ в Российской Федерации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5. Разрешается переработка наркотических средств, психотропных веществ или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Список I и изъятых из незаконного оборота, для получения других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5 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15. Государственные квоты</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Государственные квоты,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Ограничения, установленные пунктом 1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объекты и помещения для хранения наркотических средств и психотропных веществ, изъятых из незаконного оборота.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28.12.2010 N 404-ФЗ,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16. Разработка новых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Разработка и государственная регистрация новых наркотических средств и психотропных веществ, используемых в медицинских целях и (или) в ветеринарии, осуществляются в соответствии с законодательством об обращении лекарственных средств.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25.11.2013 N 317-ФЗ, от 05.04.2016 N 90-ФЗ)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w:t>
      </w:r>
      <w:r w:rsidRPr="00393A61">
        <w:rPr>
          <w:rFonts w:ascii="Times New Roman" w:eastAsia="Times New Roman" w:hAnsi="Times New Roman" w:cs="Times New Roman"/>
          <w:sz w:val="24"/>
          <w:szCs w:val="24"/>
          <w:lang w:eastAsia="ru-RU"/>
        </w:rPr>
        <w:lastRenderedPageBreak/>
        <w:t>унитарным предприятиям и государственным научно-исследовательским учреждениям при наличии лицензии, предусмотренной законодательством Российской Федерации о лицензировании отдельных видов деятельности. Если разработанные новые наркотическое средство или психотропное вещество предполагается использовать в медицинских целях и (или) в ветеринарии, то их доклинические исследования и клинические исследования осуществляются в соответствии с законодательством об обращении лекарственных средств.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30.12.2012 N 305-ФЗ, от 25.11.2013 N 317-ФЗ, от 29.12.2015 N 408-ФЗ, от 05.04.2016 N 90-ФЗ)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Разработка новых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наркотических средств и психотропных веществ, внесенных в Список I, осуществляется в целях, в порядке и на условиях, которые определены для наркотических средств и психотропных веществ, внесенных в Список 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4 введен Федеральным законом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17. Производство и изготовление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Производство наркотических средств, психотропных веществ 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Список I, в целях изготовления аналитических образцов, а также производство наркотических средств и психотропных веществ, внесенных в Список II, в целях, установленных настоящим Федеральным законом, осуществляется в пределах государственных квот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производство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Изготовление аналитических (стандартных) образцов наркотических средств, психотропных веществ 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предусмотренных законодательством Российской Федерации о лицензировании отдельных видов деятельности. Приватизация имущества и иные формы разгосударствления указанных в настоящем пункте предприятий и учреждений запрещаются.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19.07.2007 N 134-ФЗ, от 25.11.2008 N 220-ФЗ, от 14.06.2011 N 139-ФЗ,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Изготовление наркотических средств и психотропных веществ, внесенных в Список II,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пункте 4 статьи 5 настоящего Федерального закона, при наличии у них лицензий на изготовление конкретных наркотических средств и психотропных веществ, предусмотренных законодательством Российской Федерации о лицензировании </w:t>
      </w:r>
      <w:r w:rsidRPr="00393A61">
        <w:rPr>
          <w:rFonts w:ascii="Times New Roman" w:eastAsia="Times New Roman" w:hAnsi="Times New Roman" w:cs="Times New Roman"/>
          <w:sz w:val="24"/>
          <w:szCs w:val="24"/>
          <w:lang w:eastAsia="ru-RU"/>
        </w:rPr>
        <w:lastRenderedPageBreak/>
        <w:t>отдельных видов деятельности. Приватизация имущества указанных предприятий и учреждений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25.11.2008 N 220-ФЗ, от 30.12.2012 N 305-ФЗ,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 в ред. Федерального закона от 25.11.2008 N 220-ФЗ)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I и II, а также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запрещаются.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19.07.2007 N 134-ФЗ, от 25.11.2008 N 220-ФЗ,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5. Производство и изготовление психотропных веществ, внесенных в Список III,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 предусмотренных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18. Культивирование </w:t>
      </w:r>
      <w:proofErr w:type="spellStart"/>
      <w:r w:rsidRPr="00393A61">
        <w:rPr>
          <w:rFonts w:ascii="Times New Roman" w:eastAsia="Times New Roman" w:hAnsi="Times New Roman" w:cs="Times New Roman"/>
          <w:b/>
          <w:bCs/>
          <w:sz w:val="24"/>
          <w:szCs w:val="24"/>
          <w:lang w:eastAsia="ru-RU"/>
        </w:rPr>
        <w:t>наркосодержащих</w:t>
      </w:r>
      <w:proofErr w:type="spellEnd"/>
      <w:r w:rsidRPr="00393A61">
        <w:rPr>
          <w:rFonts w:ascii="Times New Roman" w:eastAsia="Times New Roman" w:hAnsi="Times New Roman" w:cs="Times New Roman"/>
          <w:b/>
          <w:bCs/>
          <w:sz w:val="24"/>
          <w:szCs w:val="24"/>
          <w:lang w:eastAsia="ru-RU"/>
        </w:rPr>
        <w:t xml:space="preserve">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На территории Российской Федерации запрещается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кроме культивирования таких растений для использования в научных, учебных целях и в экспертной деятельности и сортов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w:t>
      </w:r>
      <w:r w:rsidRPr="00393A61">
        <w:rPr>
          <w:rFonts w:ascii="Times New Roman" w:eastAsia="Times New Roman" w:hAnsi="Times New Roman" w:cs="Times New Roman"/>
          <w:sz w:val="24"/>
          <w:szCs w:val="24"/>
          <w:lang w:eastAsia="ru-RU"/>
        </w:rPr>
        <w:lastRenderedPageBreak/>
        <w:t>предусмотренной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Культивирование сортов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осуществляется юридическими лицами или индивидуальными предпринимателями.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Сорта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разрешенные для культивирования в промышленных целях (за исключением производства и изготовления наркотических средств и психотропных веществ), требования к таким сортам и к условиям их культивирования устанавливаются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19. Переработка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30.12.2012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Переработка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 целях получения других наркотических средств, психотропных веществ или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препаратов, внесенных в списки II и III, а также в целях получения на их основе веществ, не являющихся наркотическими средствами, психотропными веществами или внесенными в Список I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 осуществляется государственными 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Список III, в целях получения на их основе веществ, не являющихся психотропными веществами).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Переработка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осуществляется юридическими лицами в порядке, установленном Правительством Российской Федерации, при наличии у них лицензии, предусмотренной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20. Хранение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Хранение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осуществляется юридическими лицами в порядке, установленном Правительством Российской Федерации, в специально оборудованных помещениях при наличии лицензии, предусмотренной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14.06.2011 N 139-ФЗ,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2. Хранение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 любых количествах в целях, не предусмотренных настоящим Федеральным законом,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21. Общий порядок перевозки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Право осуществлять перевозку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на территории Российской Федерации предоставляется юридическим лицам при наличии у них лицензии, предусмотренной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14.06.2011 N 139-ФЗ,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При перевозке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должна быть обеспечена сохранность перевозимых средств и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2 в ред. Федерального закона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Порядок перевозки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Физическим лицам разрешается перевозить наркотические средства и психотропные вещества, полученные в медицинских целях в соответствии со статьей 25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22. Запрещение пересылки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Пересылка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 почтовых отправлениях, в том числе международных,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lastRenderedPageBreak/>
        <w:t xml:space="preserve">Статья 23. Отпуск, реализация и распределение наркотических средств и психотропных веществ, а также отпуск и реализация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Отпуск, реализация и распределение наркотических средств и психотропных веществ, а также отпуск и реализация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осуществляются юридическими лицами в порядке, установленном Правительством Российской Федерации, при наличии лицензий, предусмотренных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24. Приобретение наркотических средств, психотропных веществ и внесенных в Список I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Приобретение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предусмотренных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14.06.2011 N 139-ФЗ,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25. Отпуск наркотических средств и психотропных веществ физическим лицам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предусмотренной законодательством Российской Федерации о лицензировании отдельных видов деятельности. 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 Перечни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31.12.2014 N 501-ФЗ,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2. Наркотические средства и психотропные вещества, внесенные в списки II и III, отпускаются в медицинских целях по рецепту.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количество наркотических средств или психотропных веществ, которое может быть выписано в одном рецепте.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25.11.2013 N 317-ФЗ,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5. При назначении наркотических средств и психотропных веществ, внесенных в списки II и III, лечащий врач или фельдшер, акушерка, на которых возложены функции лечащего врача в порядке, установленном законодательством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w:t>
      </w:r>
      <w:proofErr w:type="gramStart"/>
      <w:r w:rsidRPr="00393A61">
        <w:rPr>
          <w:rFonts w:ascii="Times New Roman" w:eastAsia="Times New Roman" w:hAnsi="Times New Roman" w:cs="Times New Roman"/>
          <w:sz w:val="24"/>
          <w:szCs w:val="24"/>
          <w:lang w:eastAsia="ru-RU"/>
        </w:rPr>
        <w:t>от населенных пунктов местностях</w:t>
      </w:r>
      <w:proofErr w:type="gramEnd"/>
      <w:r w:rsidRPr="00393A61">
        <w:rPr>
          <w:rFonts w:ascii="Times New Roman" w:eastAsia="Times New Roman" w:hAnsi="Times New Roman" w:cs="Times New Roman"/>
          <w:sz w:val="24"/>
          <w:szCs w:val="24"/>
          <w:lang w:eastAsia="ru-RU"/>
        </w:rPr>
        <w:t>,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Список II, по рецептам на лекарственные препараты, выписанные более пятнадцати дней назад.</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6 в ред. Федерального закона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93A61">
        <w:rPr>
          <w:rFonts w:ascii="Times New Roman" w:eastAsia="Times New Roman" w:hAnsi="Times New Roman" w:cs="Times New Roman"/>
          <w:sz w:val="24"/>
          <w:szCs w:val="24"/>
          <w:lang w:eastAsia="ru-RU"/>
        </w:rPr>
        <w:t>КонсультантПлюс</w:t>
      </w:r>
      <w:proofErr w:type="spellEnd"/>
      <w:r w:rsidRPr="00393A61">
        <w:rPr>
          <w:rFonts w:ascii="Times New Roman" w:eastAsia="Times New Roman" w:hAnsi="Times New Roman" w:cs="Times New Roman"/>
          <w:sz w:val="24"/>
          <w:szCs w:val="24"/>
          <w:lang w:eastAsia="ru-RU"/>
        </w:rPr>
        <w:t>: примечание.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Ст. 26 (в ред. ФЗ от 29.07.2017 N 242-ФЗ) в части, касающейся формирования и выдачи рецептов на лекарственные препараты, содержащие назначение наркотических средств или психотропных веществ, в форме электронных документов, применяется с 01.01.2019.</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26. Рецепты, содержащие назначение наркотических средств или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Рецепты, содержащие назначение наркотических средств или психотропных веществ, оформляются на специальных бланках на бумажном носителе и (или) формируются с согласия пациента или его законного представителя в форме электронных документов, подписанных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(п. 1 в ред. Федерального закона от 29.07.2017 N 242-ФЗ)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Форма бланков указанных рецептов, порядок их изготовления, распределения, регистрации, учета и хранения, а также правила оформления, в том числе в форме электронных документов,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30.11.2011 N 341-ФЗ, от 25.11.2013 N 317-ФЗ, от 03.07.2016 N 305-ФЗ, от 29.07.2017 N 242-ФЗ)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27. Упаковка и маркировка наркотических средств 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Первичные упаковки и вторичные (потребительские) упаковки и маркировка наркотических средств, психотропных веществ, используемых в медицинских целях и (или) в ветеринарии, должны соответствовать требованиям законодательства об обращении лекарственных средств и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31.12.2014 N 501-ФЗ, от 05.04.2016 N 90-ФЗ)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Первичные упаковки наркотических средств, психотропных веществ и транспортная тара, в которую помещены наркотические средства, психотропные вещества, должны исключать возможность их извлечения без нарушения целостности указанных упаковок.</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2 в ред. Федерального закона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Первичные упаковки и вторичные (потребительские) упаковки наркотических средств, психотропных веществ, внесенных в Список II и используемых в медицинских целях и (или) в ветеринарии, должны быть помечены двойной красной полосой.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31.12.2014 N 501-ФЗ, от 05.04.2016 N 90-ФЗ)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и (или) в ветеринарии, требованиям, предусмотренным пунктами 1 - 3 настоящей статьи, наркотические средства и психотропные вещества уничтожаются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31.12.2014 N 501-ФЗ, от 05.04.2016 N 90-ФЗ)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5. Запрещается требовать возврат первичных упаковок и вторичных (потребительских) </w:t>
      </w:r>
      <w:proofErr w:type="gramStart"/>
      <w:r w:rsidRPr="00393A61">
        <w:rPr>
          <w:rFonts w:ascii="Times New Roman" w:eastAsia="Times New Roman" w:hAnsi="Times New Roman" w:cs="Times New Roman"/>
          <w:sz w:val="24"/>
          <w:szCs w:val="24"/>
          <w:lang w:eastAsia="ru-RU"/>
        </w:rPr>
        <w:t>упаковок</w:t>
      </w:r>
      <w:proofErr w:type="gramEnd"/>
      <w:r w:rsidRPr="00393A61">
        <w:rPr>
          <w:rFonts w:ascii="Times New Roman" w:eastAsia="Times New Roman" w:hAnsi="Times New Roman" w:cs="Times New Roman"/>
          <w:sz w:val="24"/>
          <w:szCs w:val="24"/>
          <w:lang w:eastAsia="ru-RU"/>
        </w:rPr>
        <w:t xml:space="preserve"> использованных в медицинских целях наркотических лекарственных препаратов и психотропных лекарственных препаратов, в том числе в форме </w:t>
      </w:r>
      <w:proofErr w:type="spellStart"/>
      <w:r w:rsidRPr="00393A61">
        <w:rPr>
          <w:rFonts w:ascii="Times New Roman" w:eastAsia="Times New Roman" w:hAnsi="Times New Roman" w:cs="Times New Roman"/>
          <w:sz w:val="24"/>
          <w:szCs w:val="24"/>
          <w:lang w:eastAsia="ru-RU"/>
        </w:rPr>
        <w:t>трансдермальных</w:t>
      </w:r>
      <w:proofErr w:type="spellEnd"/>
      <w:r w:rsidRPr="00393A61">
        <w:rPr>
          <w:rFonts w:ascii="Times New Roman" w:eastAsia="Times New Roman" w:hAnsi="Times New Roman" w:cs="Times New Roman"/>
          <w:sz w:val="24"/>
          <w:szCs w:val="24"/>
          <w:lang w:eastAsia="ru-RU"/>
        </w:rPr>
        <w:t xml:space="preserve">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(п. 5 введен Федеральным законом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28. Особенности ввоза (вывоза)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Ввоз (вывоз) наркотических средств и психотропных веществ, внесенных в списки I и II, ввоз (вывоз)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Список I и Таблицу I Списка IV, осуществляются Московским государственным университетом имени М.В. Ломоносова для использования в научных, учебных целях и в экспертной деятельности, а также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14.06.2011 N 139-ФЗ, от 30.12.2012 N 305-ФЗ, от 29.12.2017 N 474-ФЗ)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Ввоз (вывоз) психотропных веществ, внесенных в Список III, а также ввоз (вывоз)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Таблицу II и Таблицу III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законом "Об основах государственного регулирования внешнеторговой деятельности", за исключением случаев, предусмотренных пунктом 3 настоящей статьи.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30.12.2012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93A61">
        <w:rPr>
          <w:rFonts w:ascii="Times New Roman" w:eastAsia="Times New Roman" w:hAnsi="Times New Roman" w:cs="Times New Roman"/>
          <w:sz w:val="24"/>
          <w:szCs w:val="24"/>
          <w:lang w:eastAsia="ru-RU"/>
        </w:rPr>
        <w:t>КонсультантПлюс</w:t>
      </w:r>
      <w:proofErr w:type="spellEnd"/>
      <w:r w:rsidRPr="00393A61">
        <w:rPr>
          <w:rFonts w:ascii="Times New Roman" w:eastAsia="Times New Roman" w:hAnsi="Times New Roman" w:cs="Times New Roman"/>
          <w:sz w:val="24"/>
          <w:szCs w:val="24"/>
          <w:lang w:eastAsia="ru-RU"/>
        </w:rPr>
        <w:t>: примечание.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Разрешения, предусмотренные п. 3 ст. 28, выданные федеральным органом исполнительной власти по контролю за оборотом наркотических средств и психотропных веществ, действуют до истечения срока их действия (ФЗ от 03.07.2016 N 305-ФЗ).</w:t>
      </w:r>
    </w:p>
    <w:p w:rsidR="00393A61" w:rsidRPr="00393A61" w:rsidRDefault="00393A61" w:rsidP="00393A61">
      <w:pPr>
        <w:spacing w:after="0"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Для получения лицензии на право ввоза (вывоза)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юридическими лицами должны быть получены сертификат на право ввоза (вывоза)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(если они являются лекарственными средствами) и разрешение на право ввоза (вывоза)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выдаваемые уполномоченными федеральными органами исполнительной власти в порядке, установленном Правительством Российской Федерации. </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Указанные сертификат и разрешение не могут быть переданы другому юридическому лицу.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Индивидуальные предприниматели не вправе осуществлять деятельность по ввозу (вывозу)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Разрешается осуществлять ввоз (вывоз) отдельных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III Списка IV, без оформления лицензии в размерах и в сроки, которые установлены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Перечень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ввоз (вывоз) которых допускается без оформления лицензии,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 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Для получения сертификата и разрешения на право ввоза (вывоза)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юридическое лицо подает в соответствующие федеральные органы исполнительной власти заявления, в которых должны быть указаны:</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цели ввоза (вывоза);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03.12.2011 N 383-ФЗ)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w:t>
      </w:r>
      <w:proofErr w:type="spellStart"/>
      <w:r w:rsidRPr="00393A61">
        <w:rPr>
          <w:rFonts w:ascii="Times New Roman" w:eastAsia="Times New Roman" w:hAnsi="Times New Roman" w:cs="Times New Roman"/>
          <w:sz w:val="24"/>
          <w:szCs w:val="24"/>
          <w:lang w:eastAsia="ru-RU"/>
        </w:rPr>
        <w:t>прекурсора</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лекарственная форма наркотического средства, психотропного вещества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наличие сертификата качества наркотического средства, психотропного вещества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количество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 конкретной партии;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сроки ввоза (вывоза);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вид транспорта, который предполагается использовать для ввоза (вывоза), или способ отправки;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место и время ввоза (вывоза) конкретной партии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01.03.2012 N 18-ФЗ)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другие сведения в соответствии с порядком, установленным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5. Федеральный орган исполнительной власти в сфере внутренних дел направляет в соответствующий компетентный орган государства, на территорию которого предполагается осуществить вывоз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предварительное уведомление в соответствии с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6 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7. Если ввозимое (вывозимое) количество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8. Транзит через территорию Российской Федерации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01.03.2012 N 18-ФЗ)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Порядок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8.1 введен Федеральным законом от 22.07.2008 N 136-ФЗ)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9. В случае нарушения требований, установленных настоящей статьей, наркотические средства, психотропные вещества и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подлежат конфискации в соответствии с законодательством Российской Федерации. Порядок дальнейшего использования или уничтожения конфискованных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устанавливается Правительством Российской Федерации, если иное не предусмотрено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10. Положения настоящей статьи не применяются в случаях, предусмотренных пунктами 8.1, 11 и 12 настоящей статьи и пунктом 7 статьи 31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19.07.2007 N 134-ФЗ,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11. Ввоз (вывоз) изъятых из незаконного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статьей 35 настоящего Федерального закона, государственными органами, указанными в статье 35 настоящего Федерального закона, в порядке, установленном Правительством Российской Федерации, и на основании разрешения, выдаваемого федеральным органом исполнительной власти в сфере внутренних дел, а в целях, установленных статьей 36 настоящего Федерального закона, - органами, осуществляющими оперативно-розыскную деятельность.</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25.12.2008 N 278-ФЗ,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12. Ввоз (вывоз)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целях обеспечения их деятельности осуществляется без лицензии в порядке, установленном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12 введен Федеральным законом от 18.07.2009 N 177-ФЗ; в ред. Федерального закона от 04.06.2014 N 145-ФЗ)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29. Уничтожение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инструментов, оборудования и </w:t>
      </w:r>
      <w:proofErr w:type="spellStart"/>
      <w:r w:rsidRPr="00393A61">
        <w:rPr>
          <w:rFonts w:ascii="Times New Roman" w:eastAsia="Times New Roman" w:hAnsi="Times New Roman" w:cs="Times New Roman"/>
          <w:b/>
          <w:bCs/>
          <w:sz w:val="24"/>
          <w:szCs w:val="24"/>
          <w:lang w:eastAsia="ru-RU"/>
        </w:rPr>
        <w:t>наркосодержащих</w:t>
      </w:r>
      <w:proofErr w:type="spellEnd"/>
      <w:r w:rsidRPr="00393A61">
        <w:rPr>
          <w:rFonts w:ascii="Times New Roman" w:eastAsia="Times New Roman" w:hAnsi="Times New Roman" w:cs="Times New Roman"/>
          <w:b/>
          <w:bCs/>
          <w:sz w:val="24"/>
          <w:szCs w:val="24"/>
          <w:lang w:eastAsia="ru-RU"/>
        </w:rPr>
        <w:t xml:space="preserve">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Наркотические средства, психотропные вещества и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а также инструменты или оборудование, дальнейшее использование которых признано нецелесообразным, подлежат уничтожению в порядке, установленном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Уничтожение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может осуществляться в случаях, если: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истек срок годности;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наркотическое средство, психотропное вещество или внесенный в Список I </w:t>
      </w:r>
      <w:proofErr w:type="spellStart"/>
      <w:r w:rsidRPr="00393A61">
        <w:rPr>
          <w:rFonts w:ascii="Times New Roman" w:eastAsia="Times New Roman" w:hAnsi="Times New Roman" w:cs="Times New Roman"/>
          <w:sz w:val="24"/>
          <w:szCs w:val="24"/>
          <w:lang w:eastAsia="ru-RU"/>
        </w:rPr>
        <w:t>прекурсор</w:t>
      </w:r>
      <w:proofErr w:type="spellEnd"/>
      <w:r w:rsidRPr="00393A61">
        <w:rPr>
          <w:rFonts w:ascii="Times New Roman" w:eastAsia="Times New Roman" w:hAnsi="Times New Roman" w:cs="Times New Roman"/>
          <w:sz w:val="24"/>
          <w:szCs w:val="24"/>
          <w:lang w:eastAsia="ru-RU"/>
        </w:rPr>
        <w:t xml:space="preserve">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трудно определить, является препарат наркотическим средством, психотропным веществом или внесенным в Список I </w:t>
      </w:r>
      <w:proofErr w:type="spellStart"/>
      <w:r w:rsidRPr="00393A61">
        <w:rPr>
          <w:rFonts w:ascii="Times New Roman" w:eastAsia="Times New Roman" w:hAnsi="Times New Roman" w:cs="Times New Roman"/>
          <w:sz w:val="24"/>
          <w:szCs w:val="24"/>
          <w:lang w:eastAsia="ru-RU"/>
        </w:rPr>
        <w:t>прекурсором</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конфискованные наркотическое средство, психотропное вещество или внесенный в Список I </w:t>
      </w:r>
      <w:proofErr w:type="spellStart"/>
      <w:r w:rsidRPr="00393A61">
        <w:rPr>
          <w:rFonts w:ascii="Times New Roman" w:eastAsia="Times New Roman" w:hAnsi="Times New Roman" w:cs="Times New Roman"/>
          <w:sz w:val="24"/>
          <w:szCs w:val="24"/>
          <w:lang w:eastAsia="ru-RU"/>
        </w:rPr>
        <w:t>прекурсор</w:t>
      </w:r>
      <w:proofErr w:type="spellEnd"/>
      <w:r w:rsidRPr="00393A61">
        <w:rPr>
          <w:rFonts w:ascii="Times New Roman" w:eastAsia="Times New Roman" w:hAnsi="Times New Roman" w:cs="Times New Roman"/>
          <w:sz w:val="24"/>
          <w:szCs w:val="24"/>
          <w:lang w:eastAsia="ru-RU"/>
        </w:rPr>
        <w:t xml:space="preserve">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2 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Юридические и физические лица, являющиеся собственниками или пользователями земельных участков, на которых произрастают либо культивируются </w:t>
      </w:r>
      <w:proofErr w:type="spellStart"/>
      <w:r w:rsidRPr="00393A61">
        <w:rPr>
          <w:rFonts w:ascii="Times New Roman" w:eastAsia="Times New Roman" w:hAnsi="Times New Roman" w:cs="Times New Roman"/>
          <w:sz w:val="24"/>
          <w:szCs w:val="24"/>
          <w:lang w:eastAsia="ru-RU"/>
        </w:rPr>
        <w:t>наркосодержащие</w:t>
      </w:r>
      <w:proofErr w:type="spellEnd"/>
      <w:r w:rsidRPr="00393A61">
        <w:rPr>
          <w:rFonts w:ascii="Times New Roman" w:eastAsia="Times New Roman" w:hAnsi="Times New Roman" w:cs="Times New Roman"/>
          <w:sz w:val="24"/>
          <w:szCs w:val="24"/>
          <w:lang w:eastAsia="ru-RU"/>
        </w:rPr>
        <w:t xml:space="preserve"> растения, обязаны их уничтожить, кроме случаев культивирования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для использования в научных, учебных целях и в экспертной деятельности и сортов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 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В случае неисполнения обязанности по уничтожению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в сроки, установленные предписанием уполномоченного органа, уполномоченный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 указанных в пункте 3 настоящей статьи.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4 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5. Порядок уничтожения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5 введен Федеральным законом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30. Общие положения о контроле за оборотом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внесенных в Список IV</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Оборот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IV,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К особым мерам контроля за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 Списка IV, относятся: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лицензирование деятельности, связанной с производством, переработкой, хранением, реализацией, приобретением и использованием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 соответствии с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установление ограничений на допуск лиц к работе, непосредственно связанной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правил производства, переработки, хранения, реализации, приобретения, использования, перевозки и уничтожения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требований об отчетности о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лицензирование внешнеторговых операций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требований по обеспечению безопасности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и исключению доступа к ним посторонних лиц;</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регистрация в специальных журналах любых операций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К общим мерам контроля за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II Списка IV, относятся: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правил производства, переработки, хранения, реализации, приобретения, использования, перевозки и уничтожения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требований об отчетности о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лицензирование внешнеторговых операций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требований по обеспечению безопасности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и исключению доступа к ним посторонних лиц;</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регистрация в специальных журналах любых операций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К мерам контроля за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III Списка IV, относятся: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требований об отчетности о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лицензирование внешнеторговых операций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установление требований по обеспечению безопасности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и исключению доступа к ним посторонних лиц;</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регистрация в специальных журналах любых операций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w:t>
      </w:r>
      <w:r w:rsidRPr="00393A61">
        <w:rPr>
          <w:rFonts w:ascii="Times New Roman" w:eastAsia="Times New Roman" w:hAnsi="Times New Roman" w:cs="Times New Roman"/>
          <w:sz w:val="24"/>
          <w:szCs w:val="24"/>
          <w:lang w:eastAsia="ru-RU"/>
        </w:rPr>
        <w:lastRenderedPageBreak/>
        <w:t xml:space="preserve">незаконным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к работе, непосредственно связанной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 внесенными в Таблицу I Списка IV,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6. Перечень лиц, имеющих допуск к работе, непосредственно связанной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 внесенными в Таблицу I Списка IV, утверждается руководителем юридического лица или индивидуальным предпринимателем.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7. Юридические лица и индивидуальные предприниматели могут осуществлять деятельность, связанную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 Списка IV, с учетом положений абзаца третьего пункта 3 статьи 28 настоящего Федерального закона при наличии следующих документов: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выданные медицинскими организациями государственной системы здравоохранения или муниципальной системы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справки об отсутствии у работников, которые в соответствии со своими трудовыми обязанностями должны иметь доступ к </w:t>
      </w:r>
      <w:proofErr w:type="spellStart"/>
      <w:r w:rsidRPr="00393A61">
        <w:rPr>
          <w:rFonts w:ascii="Times New Roman" w:eastAsia="Times New Roman" w:hAnsi="Times New Roman" w:cs="Times New Roman"/>
          <w:sz w:val="24"/>
          <w:szCs w:val="24"/>
          <w:lang w:eastAsia="ru-RU"/>
        </w:rPr>
        <w:t>прекурсорам</w:t>
      </w:r>
      <w:proofErr w:type="spellEnd"/>
      <w:r w:rsidRPr="00393A61">
        <w:rPr>
          <w:rFonts w:ascii="Times New Roman" w:eastAsia="Times New Roman" w:hAnsi="Times New Roman" w:cs="Times New Roman"/>
          <w:sz w:val="24"/>
          <w:szCs w:val="24"/>
          <w:lang w:eastAsia="ru-RU"/>
        </w:rPr>
        <w:t>, заболеваний наркоманией, токсикоманией, хроническим алкоголизмом;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заключения органов внутренних дел об отсутствии у работников, которые в силу своих служебных обязанностей получат доступ непосредственно к </w:t>
      </w:r>
      <w:proofErr w:type="spellStart"/>
      <w:r w:rsidRPr="00393A61">
        <w:rPr>
          <w:rFonts w:ascii="Times New Roman" w:eastAsia="Times New Roman" w:hAnsi="Times New Roman" w:cs="Times New Roman"/>
          <w:sz w:val="24"/>
          <w:szCs w:val="24"/>
          <w:lang w:eastAsia="ru-RU"/>
        </w:rPr>
        <w:t>прекурсорам</w:t>
      </w:r>
      <w:proofErr w:type="spellEnd"/>
      <w:r w:rsidRPr="00393A61">
        <w:rPr>
          <w:rFonts w:ascii="Times New Roman" w:eastAsia="Times New Roman" w:hAnsi="Times New Roman" w:cs="Times New Roman"/>
          <w:sz w:val="24"/>
          <w:szCs w:val="24"/>
          <w:lang w:eastAsia="ru-RU"/>
        </w:rPr>
        <w:t xml:space="preserve">,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либо с незаконным культивированием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в том числе совершенное за пределами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19.05.2010 N 87-ФЗ,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8. Порядок допуска лиц к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 Списка IV,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9. Юридические лица и индивидуальные предприниматели могут использовать при осуществлении собственного производства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внесенные в Таблицу I и Таблицу II Списка IV, в количествах, не превышающих их производственные нужды, которые определяются в порядке,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10. Правила производства, переработки, хранения, реализации, приобретения, использования, перевозки и уничтожения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 и Таблицу II Списка IV, устанавливаются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11. Юридическим лицом и индивидуальным предпринимателем, осуществляющими деятельность, связанную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с учетом положений абзаца третьего пункта 3 статьи 28 настоящего Федерального закона, должны быть предусмотрены </w:t>
      </w:r>
      <w:r w:rsidRPr="00393A61">
        <w:rPr>
          <w:rFonts w:ascii="Times New Roman" w:eastAsia="Times New Roman" w:hAnsi="Times New Roman" w:cs="Times New Roman"/>
          <w:sz w:val="24"/>
          <w:szCs w:val="24"/>
          <w:lang w:eastAsia="ru-RU"/>
        </w:rPr>
        <w:lastRenderedPageBreak/>
        <w:t xml:space="preserve">условия для обеспечения безопасности такой деятельности и исключения доступа к </w:t>
      </w:r>
      <w:proofErr w:type="spellStart"/>
      <w:r w:rsidRPr="00393A61">
        <w:rPr>
          <w:rFonts w:ascii="Times New Roman" w:eastAsia="Times New Roman" w:hAnsi="Times New Roman" w:cs="Times New Roman"/>
          <w:sz w:val="24"/>
          <w:szCs w:val="24"/>
          <w:lang w:eastAsia="ru-RU"/>
        </w:rPr>
        <w:t>прекурсорам</w:t>
      </w:r>
      <w:proofErr w:type="spellEnd"/>
      <w:r w:rsidRPr="00393A61">
        <w:rPr>
          <w:rFonts w:ascii="Times New Roman" w:eastAsia="Times New Roman" w:hAnsi="Times New Roman" w:cs="Times New Roman"/>
          <w:sz w:val="24"/>
          <w:szCs w:val="24"/>
          <w:lang w:eastAsia="ru-RU"/>
        </w:rPr>
        <w:t xml:space="preserve"> посторонних лиц.</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12. При осуществлении деятельности, связанной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Список IV,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Порядок ведения и хранения журналов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13. В случаях нарушения правил оборота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юридическим лицом, индивидуальным предпринимателем или лицом, имеющим допуск к работе, непосредственно связанной с </w:t>
      </w:r>
      <w:proofErr w:type="spellStart"/>
      <w:r w:rsidRPr="00393A61">
        <w:rPr>
          <w:rFonts w:ascii="Times New Roman" w:eastAsia="Times New Roman" w:hAnsi="Times New Roman" w:cs="Times New Roman"/>
          <w:sz w:val="24"/>
          <w:szCs w:val="24"/>
          <w:lang w:eastAsia="ru-RU"/>
        </w:rPr>
        <w:t>прекурсорами</w:t>
      </w:r>
      <w:proofErr w:type="spellEnd"/>
      <w:r w:rsidRPr="00393A61">
        <w:rPr>
          <w:rFonts w:ascii="Times New Roman" w:eastAsia="Times New Roman" w:hAnsi="Times New Roman" w:cs="Times New Roman"/>
          <w:sz w:val="24"/>
          <w:szCs w:val="24"/>
          <w:lang w:eastAsia="ru-RU"/>
        </w:rPr>
        <w:t>, указанные лица несут ответственность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Глава V. ИСПОЛЬЗОВАНИЕ НАРКОТИЧЕСКИХ СРЕДСТВ</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31. Использование наркотических средств и психотропных веществ в медицинских целях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В медицинских целях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средств в части, не противоречащей настоящему Федеральному закону.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Не допускается использование наркотических средств и психотропных веществ, внесенных в списки II и III, индивидуальными предпринимателями, осуществляющими медицинскую деятельность.</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5. Утратил силу. - Федеральный закон от 31.12.2014 N 501-ФЗ.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6. В Российской Федерации запрещается лечение наркомании наркотическими средствами и психотропными веществами, внесенными в Список II.</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списки II и III,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8. В разрешении, предусмотренном пунктом 7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32. Использование наркотических средств и психотропных веществ для лечения транзитных пассажиров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списки II и III, в соответствии с порядком, установленным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Если лицо, указанное в пункте 1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правилами оказания медицинской помощи иностранным гражданам, установленными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33. Использование наркотических средств и психотропных веществ в ветеринарии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05.04.2016 N 90-ФЗ)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В ветеринарии могут использоваться наркотические средства и психотропные вещества, внесенные в списки II и III и зарегистрированные на территории Российской Федерации в порядке, установленном законодательством об обращении лекарственных средств.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2. На наркотические средства и психотропные вещества, разрешенные для использования в ветеринарии, распространяется действие законодательства об обращении лекарственных средств в части, не противоречащей настоящему Федеральному закону.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Условия и порядок использования наркотических средств и психотропных веществ в ветеринарии определяются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34. Использование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в научных и учебных целях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Использование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 научных и учебных целях разрешается юридическим лицам при наличии лицензий, предусмотренных законодательством Российской Федерации о лицензировании отдельных видов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Указанные виды деятельности осуществляются с учетом особенностей, предусмотренных статьей 10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35. Использование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в экспертной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Проведение экспертиз с использованием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или для их идентификации разрешается юридическим лицам при наличии лицензии, предусмотренной законодательством Российской Федерации о лицензировании отдельных видов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18.07.2009 N 177-ФЗ, от 28.12.2010 N 404-ФЗ, от 29.12.2015 N 408-ФЗ,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36. Использование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в оперативно-розыскной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без лицензии.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lastRenderedPageBreak/>
        <w:t>Статья 36.1. Использование наркотических средств и психотропных веществ воинскими частями и подразделениями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(введена Федеральным законом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Использование наркотических средств и психотропных веществ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соответствующими федеральным органом исполнительной власти и федеральным государственным органом по согласованию с федеральным органом исполнительной власти в сфере внутренних дел.</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04.06.2014 N 145-ФЗ, от 13.07.2015 N 262-ФЗ,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37. Отчеты о деятельности, связанной с оборотом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Юридические лица, осуществляющие деятельность, связанную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юридические лица и индивидуальные предприниматели, осуществляющие деятельность, связанную с оборотом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Таблицу I и Таблицу II Списка IV, с учетом положений абзаца третьего пункта 3 статьи 28 настоящего Федерального закона, а также осуществляющие производство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III Списка IV, обязаны представлять в форме и порядке, которые установлены Правительством Российской Федерации, следующие сведения: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квартальные отчеты о количестве каждого произведенного, изготовленного, ввезенного (вывезенного) наркотического средства, психотропного вещества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Список I, Таблицу I и Таблицу II Списка IV, а также о количестве каждого произведенного </w:t>
      </w:r>
      <w:proofErr w:type="spellStart"/>
      <w:r w:rsidRPr="00393A61">
        <w:rPr>
          <w:rFonts w:ascii="Times New Roman" w:eastAsia="Times New Roman" w:hAnsi="Times New Roman" w:cs="Times New Roman"/>
          <w:sz w:val="24"/>
          <w:szCs w:val="24"/>
          <w:lang w:eastAsia="ru-RU"/>
        </w:rPr>
        <w:t>прекурсора</w:t>
      </w:r>
      <w:proofErr w:type="spellEnd"/>
      <w:r w:rsidRPr="00393A61">
        <w:rPr>
          <w:rFonts w:ascii="Times New Roman" w:eastAsia="Times New Roman" w:hAnsi="Times New Roman" w:cs="Times New Roman"/>
          <w:sz w:val="24"/>
          <w:szCs w:val="24"/>
          <w:lang w:eastAsia="ru-RU"/>
        </w:rPr>
        <w:t>, внесенного в Таблицу III Списка IV, с указанием государств, из которых осуществлен ввоз (вывоз);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Список I, Таблицу I и Таблицу II Списка IV, количества каждого произведенного </w:t>
      </w:r>
      <w:proofErr w:type="spellStart"/>
      <w:r w:rsidRPr="00393A61">
        <w:rPr>
          <w:rFonts w:ascii="Times New Roman" w:eastAsia="Times New Roman" w:hAnsi="Times New Roman" w:cs="Times New Roman"/>
          <w:sz w:val="24"/>
          <w:szCs w:val="24"/>
          <w:lang w:eastAsia="ru-RU"/>
        </w:rPr>
        <w:t>прекурсора</w:t>
      </w:r>
      <w:proofErr w:type="spellEnd"/>
      <w:r w:rsidRPr="00393A61">
        <w:rPr>
          <w:rFonts w:ascii="Times New Roman" w:eastAsia="Times New Roman" w:hAnsi="Times New Roman" w:cs="Times New Roman"/>
          <w:sz w:val="24"/>
          <w:szCs w:val="24"/>
          <w:lang w:eastAsia="ru-RU"/>
        </w:rPr>
        <w:t>, внесенного в Таблицу III Списка IV, а также количества запасов наркотических средств и психотропных веществ по состоянию на 31 декабря отчетного года.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19.05.2010 N 87-ФЗ,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квот, а также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внесенных в Список I, Таблицу I и Таблицу II Списка IV, и о производстве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внесенных в Таблицу III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18.07.2009 N 177-ФЗ, от 19.05.2010 N 87-ФЗ,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38. Инвентаризация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Юридические лица - владельцы лицензий на виды деятельности,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обязаны ежемесячно проводить инвентаризацию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находящихся в распоряжении указанных лиц, и составлять баланс товарно-материальных ценностей.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39. Регистрация операций с наркотическими средствами, психотропными веществами и внесенными в Список I </w:t>
      </w:r>
      <w:proofErr w:type="spellStart"/>
      <w:r w:rsidRPr="00393A61">
        <w:rPr>
          <w:rFonts w:ascii="Times New Roman" w:eastAsia="Times New Roman" w:hAnsi="Times New Roman" w:cs="Times New Roman"/>
          <w:b/>
          <w:bCs/>
          <w:sz w:val="24"/>
          <w:szCs w:val="24"/>
          <w:lang w:eastAsia="ru-RU"/>
        </w:rPr>
        <w:t>прекурсорами</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14.06.2011 N 139-ФЗ)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При осуществлении деятельности, связанной с оборотом наркотических средств, психотропных веществ и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любые операции, в результате которых изменяются количество и состояние наркотических средств и психотропных веществ, а также количество внесенных в Список I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31.12.2014 N 501-ФЗ)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Глава VI. ПРОТИВОДЕЙСТВИЕ НЕЗАКОННОМУ ОБОРОТУ</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НАРКОТИЧЕСКИХ СРЕДСТВ, ПСИХОТРОПНЫХ</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ВЕЩЕСТВ И ИХ ПРЕКУРСОРОВ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lastRenderedPageBreak/>
        <w:t xml:space="preserve">Статья 40. Запрещение потребления наркотических средств или психотропных веществ либо новых потенциально опасных </w:t>
      </w:r>
      <w:proofErr w:type="spellStart"/>
      <w:r w:rsidRPr="00393A61">
        <w:rPr>
          <w:rFonts w:ascii="Times New Roman" w:eastAsia="Times New Roman" w:hAnsi="Times New Roman" w:cs="Times New Roman"/>
          <w:b/>
          <w:bCs/>
          <w:sz w:val="24"/>
          <w:szCs w:val="24"/>
          <w:lang w:eastAsia="ru-RU"/>
        </w:rPr>
        <w:t>психоактивных</w:t>
      </w:r>
      <w:proofErr w:type="spellEnd"/>
      <w:r w:rsidRPr="00393A61">
        <w:rPr>
          <w:rFonts w:ascii="Times New Roman" w:eastAsia="Times New Roman" w:hAnsi="Times New Roman" w:cs="Times New Roman"/>
          <w:b/>
          <w:bCs/>
          <w:sz w:val="24"/>
          <w:szCs w:val="24"/>
          <w:lang w:eastAsia="ru-RU"/>
        </w:rPr>
        <w:t xml:space="preserve">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В Российской Федерации запрещается потребление наркотических средств или психотропных веществ без назначения врача либо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41. Организация противодействия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Противодействие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осуществляют Генеральная прокуратура Российской Федерации, Следственный комитет Российской Федерации,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28.12.2010 N 404-ФЗ,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Координация деятельности в области противодействия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осуществляется федеральным органом исполнительной власти в сфере внутренних дел.</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Организация противодействия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осуществляется на основе соответствующих федеральных целевых программ.</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42. Финансирование мер по противодействию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Финансирование федеральной целевой программы, направленной на противодействие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Утратил силу. - Федеральный закон от 17.07.2009 N 151-ФЗ.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43. Исполнение запросов, связанных с делами о незаконном обороте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исполняются должностными лицами в течение трех суток со дня получения указанных запросов, не считая выходных и праздничных дней.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24.07.2007 N 214-ФЗ)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Предоставление сведений кредитными организациями по указанным запросам осуществляется в соответствии с законодательством Российской Федерации о банках и банковской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44. Медицинское освидетельствование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наркотическое средство или психотропное вещество без назначения </w:t>
      </w:r>
      <w:proofErr w:type="gramStart"/>
      <w:r w:rsidRPr="00393A61">
        <w:rPr>
          <w:rFonts w:ascii="Times New Roman" w:eastAsia="Times New Roman" w:hAnsi="Times New Roman" w:cs="Times New Roman"/>
          <w:sz w:val="24"/>
          <w:szCs w:val="24"/>
          <w:lang w:eastAsia="ru-RU"/>
        </w:rPr>
        <w:t>врача</w:t>
      </w:r>
      <w:proofErr w:type="gramEnd"/>
      <w:r w:rsidRPr="00393A61">
        <w:rPr>
          <w:rFonts w:ascii="Times New Roman" w:eastAsia="Times New Roman" w:hAnsi="Times New Roman" w:cs="Times New Roman"/>
          <w:sz w:val="24"/>
          <w:szCs w:val="24"/>
          <w:lang w:eastAsia="ru-RU"/>
        </w:rPr>
        <w:t xml:space="preserve"> либо новое потенциально опасное </w:t>
      </w:r>
      <w:proofErr w:type="spellStart"/>
      <w:r w:rsidRPr="00393A61">
        <w:rPr>
          <w:rFonts w:ascii="Times New Roman" w:eastAsia="Times New Roman" w:hAnsi="Times New Roman" w:cs="Times New Roman"/>
          <w:sz w:val="24"/>
          <w:szCs w:val="24"/>
          <w:lang w:eastAsia="ru-RU"/>
        </w:rPr>
        <w:t>психоактивное</w:t>
      </w:r>
      <w:proofErr w:type="spellEnd"/>
      <w:r w:rsidRPr="00393A61">
        <w:rPr>
          <w:rFonts w:ascii="Times New Roman" w:eastAsia="Times New Roman" w:hAnsi="Times New Roman" w:cs="Times New Roman"/>
          <w:sz w:val="24"/>
          <w:szCs w:val="24"/>
          <w:lang w:eastAsia="ru-RU"/>
        </w:rPr>
        <w:t xml:space="preserve"> вещество, может быть направлено на медицинское освидетельствование.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Медицинское освидетельствование лица, указанного в пункте 1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или органами исполнительной власти субъектов Российской Федерации в сфере здравоохранения.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25.11.2013 N 313-ФЗ,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Для направления лица, указанного в пункте 1 настоящей статьи, на медицинское освидетельствование судьи, следователи, органы дознания выносят постановление.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24.07.2007 N 214-ФЗ)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Решение о направлении лица, указанного в пункте 1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5. Порядок медицинского освидетельствования лица, указанного в пункте 1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6. Расходы на медицинское освидетельствование лица, указанного в пункте 1 настоящей статьи, производятся за счет средств соответствующих бюджетов.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45. Ограничения, устанавливаемые на занятие отдельными видами профессиональной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Руководители юридических лиц, а также должностные лица органов, указанных в пункте 1 статьи 41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пункте 1 настоящей статьи, определяется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46. Запрещение пропаганды в сфере оборота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новых потенциально опасных </w:t>
      </w:r>
      <w:proofErr w:type="spellStart"/>
      <w:r w:rsidRPr="00393A61">
        <w:rPr>
          <w:rFonts w:ascii="Times New Roman" w:eastAsia="Times New Roman" w:hAnsi="Times New Roman" w:cs="Times New Roman"/>
          <w:b/>
          <w:bCs/>
          <w:sz w:val="24"/>
          <w:szCs w:val="24"/>
          <w:lang w:eastAsia="ru-RU"/>
        </w:rPr>
        <w:t>психоактивных</w:t>
      </w:r>
      <w:proofErr w:type="spellEnd"/>
      <w:r w:rsidRPr="00393A61">
        <w:rPr>
          <w:rFonts w:ascii="Times New Roman" w:eastAsia="Times New Roman" w:hAnsi="Times New Roman" w:cs="Times New Roman"/>
          <w:b/>
          <w:bCs/>
          <w:sz w:val="24"/>
          <w:szCs w:val="24"/>
          <w:lang w:eastAsia="ru-RU"/>
        </w:rPr>
        <w:t xml:space="preserve"> веществ и в сфере культивирования </w:t>
      </w:r>
      <w:proofErr w:type="spellStart"/>
      <w:r w:rsidRPr="00393A61">
        <w:rPr>
          <w:rFonts w:ascii="Times New Roman" w:eastAsia="Times New Roman" w:hAnsi="Times New Roman" w:cs="Times New Roman"/>
          <w:b/>
          <w:bCs/>
          <w:sz w:val="24"/>
          <w:szCs w:val="24"/>
          <w:lang w:eastAsia="ru-RU"/>
        </w:rPr>
        <w:t>наркосодержащих</w:t>
      </w:r>
      <w:proofErr w:type="spellEnd"/>
      <w:r w:rsidRPr="00393A61">
        <w:rPr>
          <w:rFonts w:ascii="Times New Roman" w:eastAsia="Times New Roman" w:hAnsi="Times New Roman" w:cs="Times New Roman"/>
          <w:b/>
          <w:bCs/>
          <w:sz w:val="24"/>
          <w:szCs w:val="24"/>
          <w:lang w:eastAsia="ru-RU"/>
        </w:rPr>
        <w:t xml:space="preserve"> растений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Пропаганда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культивирования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местах их приобретения, способах и местах культивирования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запрещаются.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1 в ред. Федерального закона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Запрещается пропаганда каких-либо преимуществ в использовании отдельных наркотических средств, психотропных веществ, их аналогов или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в том числе пропаганда использования в медицинских целях наркотических средств, психотропных веществ,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подавляющих волю человека либо отрицательно влияющих на его психическое или физическое здоровье.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2 в ред. Федерального закона от 03.02.2015 N 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3. Распространение образцов лекарственных средств, содержащих наркотические средства или психотропные вещества, запрещается.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 в ред. Федерального закона от 16.10.2006 N 160-ФЗ)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Нарушение норм, установленных настоящей статьей, влечет ответственность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5. В случаях установления фактов повторного нарушения юридическим лицом норм, предусмотренных пунктами 1, 2 и 3 настоящей статьи, деятельность указанного юридического лица может быть приостановлена или прекращена по решению суда.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09.05.2005 N 45-ФЗ, от 16.10.2006 N 160-ФЗ)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6. Требование о прекращении деятельности юридического лица по основаниям, указанным в пункте 5 настоящей статьи, может быть предъявлено в суд органами, указанными в пункте 1 статьи 41 настоящего Федерального закона, или соответствующими органами местного самоуправления.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47. Конфискация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Наркотические средства, психотропные вещества и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инструменты или оборудование, изъятые из незаконного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подлежат конфискации и обращению в доход государства или уничтожению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Наркотические средства, психотропные вещества и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а также инструменты или оборудование, указанные в пункте 1 настоящей статьи, дальнейшее использование которых признано нецелесообразным органом, осуществившим конфискацию, подлежат уничтожению в порядке, установленном Правительством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Имущество, полученное в результате деятельности, связанной с незаконным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или используемое для осуществления указанной деятельности, подлежит конфискации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48. Осуществление контроля за хранением, перевозкой или пересылкой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в местах произрастания и культивирования </w:t>
      </w:r>
      <w:proofErr w:type="spellStart"/>
      <w:r w:rsidRPr="00393A61">
        <w:rPr>
          <w:rFonts w:ascii="Times New Roman" w:eastAsia="Times New Roman" w:hAnsi="Times New Roman" w:cs="Times New Roman"/>
          <w:b/>
          <w:bCs/>
          <w:sz w:val="24"/>
          <w:szCs w:val="24"/>
          <w:lang w:eastAsia="ru-RU"/>
        </w:rPr>
        <w:t>наркосодержащих</w:t>
      </w:r>
      <w:proofErr w:type="spellEnd"/>
      <w:r w:rsidRPr="00393A61">
        <w:rPr>
          <w:rFonts w:ascii="Times New Roman" w:eastAsia="Times New Roman" w:hAnsi="Times New Roman" w:cs="Times New Roman"/>
          <w:b/>
          <w:bCs/>
          <w:sz w:val="24"/>
          <w:szCs w:val="24"/>
          <w:lang w:eastAsia="ru-RU"/>
        </w:rPr>
        <w:t xml:space="preserve"> растений, а также в местах возможного осуществления незаконных перевозок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1. В целях предупреждения, выявления и пресечения преступлений в сфере незаконного оборота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 местах произрастания и культивирования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а также в местах возможного осуществления незаконных перевозок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решениями органов государственной власти Российской Федерации и органов государственной власти субъектов Российской Федерации в </w:t>
      </w:r>
      <w:r w:rsidRPr="00393A61">
        <w:rPr>
          <w:rFonts w:ascii="Times New Roman" w:eastAsia="Times New Roman" w:hAnsi="Times New Roman" w:cs="Times New Roman"/>
          <w:sz w:val="24"/>
          <w:szCs w:val="24"/>
          <w:lang w:eastAsia="ru-RU"/>
        </w:rPr>
        <w:lastRenderedPageBreak/>
        <w:t xml:space="preserve">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возлагается на органы внутренних дел, таможенные органы и органы федеральной службы безопасности.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Должностные лица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49. Проведение контролируемой поставки и проверочной закупки наркотических средств, психотропных веществ и их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в целях оперативно-розыскной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установления других обстоятельств органы, осуществляющие оперативно-розыскную деятельность, имеют право на проведение: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инструментов или оборудования;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а также инструментов или оборудования;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иных оперативно-розыскных мероприятий, предусмотренных законодательством Российской Федерации об оперативно-розыскной деятельности.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 xml:space="preserve">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w:t>
      </w:r>
      <w:proofErr w:type="spellStart"/>
      <w:r w:rsidRPr="00393A61">
        <w:rPr>
          <w:rFonts w:ascii="Times New Roman" w:eastAsia="Times New Roman" w:hAnsi="Times New Roman" w:cs="Times New Roman"/>
          <w:b/>
          <w:bCs/>
          <w:sz w:val="24"/>
          <w:szCs w:val="24"/>
          <w:lang w:eastAsia="ru-RU"/>
        </w:rPr>
        <w:t>прекурсоров</w:t>
      </w:r>
      <w:proofErr w:type="spellEnd"/>
      <w:r w:rsidRPr="00393A61">
        <w:rPr>
          <w:rFonts w:ascii="Times New Roman" w:eastAsia="Times New Roman" w:hAnsi="Times New Roman" w:cs="Times New Roman"/>
          <w:b/>
          <w:bCs/>
          <w:sz w:val="24"/>
          <w:szCs w:val="24"/>
          <w:lang w:eastAsia="ru-RU"/>
        </w:rPr>
        <w:t xml:space="preserve">,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b/>
          <w:bCs/>
          <w:sz w:val="24"/>
          <w:szCs w:val="24"/>
          <w:lang w:eastAsia="ru-RU"/>
        </w:rPr>
        <w:t>прекурсоры</w:t>
      </w:r>
      <w:proofErr w:type="spellEnd"/>
      <w:r w:rsidRPr="00393A61">
        <w:rPr>
          <w:rFonts w:ascii="Times New Roman" w:eastAsia="Times New Roman" w:hAnsi="Times New Roman" w:cs="Times New Roman"/>
          <w:b/>
          <w:bCs/>
          <w:sz w:val="24"/>
          <w:szCs w:val="24"/>
          <w:lang w:eastAsia="ru-RU"/>
        </w:rPr>
        <w:t xml:space="preserve">, частей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b/>
          <w:bCs/>
          <w:sz w:val="24"/>
          <w:szCs w:val="24"/>
          <w:lang w:eastAsia="ru-RU"/>
        </w:rPr>
        <w:t>прекурсоры</w:t>
      </w:r>
      <w:proofErr w:type="spellEnd"/>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(в ред. Федерального закона от 06.04.2011 N 66-ФЗ)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В отношении лица, совершившего преступление, связанное с незаконным оборотом наркотических средств, психотропных веществ, их аналогов или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xml:space="preserve">, частей растений,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административный надзор устанавливается в случаях и в порядке, предусмотренных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51. Ликвидация юридического лица в связи с незаконным оборотом наркотических средств или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внутренних дел,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помещениях указанных юридических лиц эти юридические лица по решению суда могут быть ликвидированы.</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Органы, осуществляющие противодействие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пункте 1 настоящей статьи, в соответствии со статьей 61 Гражданского кодекса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Органы, осуществляющие противодействие незаконному обороту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указанные в пункте 1 статьи 41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w:t>
      </w:r>
      <w:hyperlink r:id="rId5" w:history="1">
        <w:r w:rsidRPr="00393A61">
          <w:rPr>
            <w:rFonts w:ascii="Times New Roman" w:eastAsia="Times New Roman" w:hAnsi="Times New Roman" w:cs="Times New Roman"/>
            <w:color w:val="0000FF"/>
            <w:sz w:val="24"/>
            <w:szCs w:val="24"/>
            <w:u w:val="single"/>
            <w:lang w:eastAsia="ru-RU"/>
          </w:rPr>
          <w:t>1</w:t>
        </w:r>
      </w:hyperlink>
      <w:r w:rsidRPr="00393A61">
        <w:rPr>
          <w:rFonts w:ascii="Times New Roman" w:eastAsia="Times New Roman" w:hAnsi="Times New Roman" w:cs="Times New Roman"/>
          <w:sz w:val="24"/>
          <w:szCs w:val="24"/>
          <w:lang w:eastAsia="ru-RU"/>
        </w:rPr>
        <w:t xml:space="preserve"> настоящей статьи, в соответствии со статьей 61 Гражданского кодекса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 xml:space="preserve">1. 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должностные лица органов прокуратуры, Следственного комитета Российской Федерации, органов внутренних дел, таможенных органов, органов федеральной службы безопасности в пределах своей компетенции имеют право:</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28.12.2010 N 404-ФЗ,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производить осмотр земельных участков, на которых возможно культивирование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19.05.2010 N 87-ФЗ)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проверять соответствие процессов производства и изготовления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установленным правилам, при необходимости изымать образцы для сравнительного исследования;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опечатывать помещения в целях воспрепятствования доступу к наркотическим средствам, психотропным веществам и их </w:t>
      </w:r>
      <w:proofErr w:type="spellStart"/>
      <w:r w:rsidRPr="00393A61">
        <w:rPr>
          <w:rFonts w:ascii="Times New Roman" w:eastAsia="Times New Roman" w:hAnsi="Times New Roman" w:cs="Times New Roman"/>
          <w:sz w:val="24"/>
          <w:szCs w:val="24"/>
          <w:lang w:eastAsia="ru-RU"/>
        </w:rPr>
        <w:t>прекурсорам</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требовать представления необходимых для выполнения контрольных функций объяснений и документов;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давать юридическим лицам - владельцам лицензий на виды деятельности,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обязательные для исполнения предписания об устранении выявленных нарушений;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осуществлять иные меры контроля.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В случае выявления нарушений порядка деятельности, связанной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внутренних дел и представить необходимые материалы.</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Должностные лица, указанные в пункте 1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и новых потенциально опасных </w:t>
      </w:r>
      <w:proofErr w:type="spellStart"/>
      <w:r w:rsidRPr="00393A61">
        <w:rPr>
          <w:rFonts w:ascii="Times New Roman" w:eastAsia="Times New Roman" w:hAnsi="Times New Roman" w:cs="Times New Roman"/>
          <w:sz w:val="24"/>
          <w:szCs w:val="24"/>
          <w:lang w:eastAsia="ru-RU"/>
        </w:rPr>
        <w:t>психоактивных</w:t>
      </w:r>
      <w:proofErr w:type="spellEnd"/>
      <w:r w:rsidRPr="00393A61">
        <w:rPr>
          <w:rFonts w:ascii="Times New Roman" w:eastAsia="Times New Roman" w:hAnsi="Times New Roman" w:cs="Times New Roman"/>
          <w:sz w:val="24"/>
          <w:szCs w:val="24"/>
          <w:lang w:eastAsia="ru-RU"/>
        </w:rPr>
        <w:t xml:space="preserve"> веществ, а также по привлечению к ответственности виновных лиц.</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03.02.2015 N 7-ФЗ)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lastRenderedPageBreak/>
        <w:t>Глава VI.1. ПРОФИЛАКТИКА НЕЗАКОННОГО ПОТРЕБЛЕНИЯ</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(введена Федеральным законом от 07.06.2013 N 120-ФЗ)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53.1. Организация 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Профилактику незаконного потребления наркотических средств и психотропных веществ, наркомании осуществляют:</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федеральные органы исполнительной власти;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органы государственной власти субъектов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научно-методическое обеспечение в области 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разработка и реализация долгосрочных (федеральных) целевых программ и ведомственных программ, направленных на осуществление мероприятий в сфере </w:t>
      </w:r>
      <w:r w:rsidRPr="00393A61">
        <w:rPr>
          <w:rFonts w:ascii="Times New Roman" w:eastAsia="Times New Roman" w:hAnsi="Times New Roman" w:cs="Times New Roman"/>
          <w:sz w:val="24"/>
          <w:szCs w:val="24"/>
          <w:lang w:eastAsia="ru-RU"/>
        </w:rPr>
        <w:lastRenderedPageBreak/>
        <w:t>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осуществление иных установленных законодательством Российской Федерации полномочий.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осуществление иных установленных законодательством Российской Федерации и законодательством субъектов Российской Федерации полномочий.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53.4. Раннее выявление незаконного потребления наркотических средств и психотропных веществ</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w:t>
      </w:r>
      <w:r w:rsidRPr="00393A61">
        <w:rPr>
          <w:rFonts w:ascii="Times New Roman" w:eastAsia="Times New Roman" w:hAnsi="Times New Roman" w:cs="Times New Roman"/>
          <w:sz w:val="24"/>
          <w:szCs w:val="24"/>
          <w:lang w:eastAsia="ru-RU"/>
        </w:rPr>
        <w:lastRenderedPageBreak/>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Глава VII. НАРКОЛОГИЧЕСКАЯ ПОМОЩЬ БОЛЬНЫМ НАРКОМАНИЕЙ</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И ИХ СОЦИАЛЬНАЯ РЕАБИЛИТАЦИЯ</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54. Наркологическая помощь больным наркоманией и их социальная реабилитация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Государство гарантирует больным наркоманией оказание наркологической помощи и социальную реабилитацию.</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1 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1.1. Наркологическая помощь больным наркоманией включает профилактику, диагностику, лечение и медицинскую реабилитацию.</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1.1 введен Федеральным законом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w:t>
      </w:r>
      <w:r w:rsidRPr="00393A61">
        <w:rPr>
          <w:rFonts w:ascii="Times New Roman" w:eastAsia="Times New Roman" w:hAnsi="Times New Roman" w:cs="Times New Roman"/>
          <w:sz w:val="24"/>
          <w:szCs w:val="24"/>
          <w:lang w:eastAsia="ru-RU"/>
        </w:rPr>
        <w:lastRenderedPageBreak/>
        <w:t>Федерации случаев приобретения несовершеннолетними полной дееспособности до достижения ими восемнадцатилетнего возраста).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2 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 в ред. Федерального закона от 25.11.2013 N 313-ФЗ)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Больные наркоманией при оказании наркологической помощи пользуются правами пациентов в соответствии с законодательством Российской Федерации об охране здоровья граждан.</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55. Деятельность медицинских организаций при оказании наркологической помощи больным наркоманией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Профилактика и диагностика наркомании, медицинская реабилитация больных наркоманией осуществляются в медицинских организациях.</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25.11.2013 N 317-ФЗ, от 29.12.2015 N 408-ФЗ)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Лечение больных наркоманией проводится только в медицинских организациях государственной и муниципальной систем здравоохранения.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4 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56. Порядок диспансерного наблюдения за больными наркоманией и учета больных наркоманией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Порядок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30.06.2003 N 86-ФЗ, от 25.11.2013 N 317-ФЗ,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57. Координация деятельности по оказанию наркологической помощи больным наркоманией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25.11.2013 N 317-ФЗ)</w:t>
      </w:r>
    </w:p>
    <w:p w:rsidR="00393A61" w:rsidRPr="00393A61" w:rsidRDefault="00393A61" w:rsidP="00393A6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Глава VIII. ЗАКЛЮЧИТЕЛЬНЫЕ ПОЛОЖЕНИЯ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58. Контроль за исполнением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Контроль за исполнением настоящего Федерального закона осуществляется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1 в ред. Федерального закона от 03.07.2016 N 305-ФЗ)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lastRenderedPageBreak/>
        <w:t>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 войсках национальной гвардии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Федеральных законов от 27.07.2010 N 223-ФЗ, от 03.07.2016 N 227-ФЗ)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2. Должностные лица органов, указанных в пункте 1 статьи 41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несут ответственность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w:t>
      </w:r>
      <w:proofErr w:type="spellStart"/>
      <w:r w:rsidRPr="00393A61">
        <w:rPr>
          <w:rFonts w:ascii="Times New Roman" w:eastAsia="Times New Roman" w:hAnsi="Times New Roman" w:cs="Times New Roman"/>
          <w:sz w:val="24"/>
          <w:szCs w:val="24"/>
          <w:lang w:eastAsia="ru-RU"/>
        </w:rPr>
        <w:t>наркосодержащих</w:t>
      </w:r>
      <w:proofErr w:type="spellEnd"/>
      <w:r w:rsidRPr="00393A61">
        <w:rPr>
          <w:rFonts w:ascii="Times New Roman" w:eastAsia="Times New Roman" w:hAnsi="Times New Roman" w:cs="Times New Roman"/>
          <w:sz w:val="24"/>
          <w:szCs w:val="24"/>
          <w:lang w:eastAsia="ru-RU"/>
        </w:rPr>
        <w:t xml:space="preserve"> растений или их частей, содержащих наркотические средства или психотропные вещества либо их </w:t>
      </w:r>
      <w:proofErr w:type="spellStart"/>
      <w:r w:rsidRPr="00393A61">
        <w:rPr>
          <w:rFonts w:ascii="Times New Roman" w:eastAsia="Times New Roman" w:hAnsi="Times New Roman" w:cs="Times New Roman"/>
          <w:sz w:val="24"/>
          <w:szCs w:val="24"/>
          <w:lang w:eastAsia="ru-RU"/>
        </w:rPr>
        <w:t>прекурсоры</w:t>
      </w:r>
      <w:proofErr w:type="spellEnd"/>
      <w:r w:rsidRPr="00393A61">
        <w:rPr>
          <w:rFonts w:ascii="Times New Roman" w:eastAsia="Times New Roman" w:hAnsi="Times New Roman" w:cs="Times New Roman"/>
          <w:sz w:val="24"/>
          <w:szCs w:val="24"/>
          <w:lang w:eastAsia="ru-RU"/>
        </w:rPr>
        <w:t>,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 3 в ред. Федерального закона от 23.07.2013 N 224-ФЗ)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4. Для лиц, осужденных к лишению свободы за преступления, связанные с оборотом наркотических средств, психотропных веществ 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устанавливается особый </w:t>
      </w:r>
      <w:r w:rsidRPr="00393A61">
        <w:rPr>
          <w:rFonts w:ascii="Times New Roman" w:eastAsia="Times New Roman" w:hAnsi="Times New Roman" w:cs="Times New Roman"/>
          <w:sz w:val="24"/>
          <w:szCs w:val="24"/>
          <w:lang w:eastAsia="ru-RU"/>
        </w:rPr>
        <w:lastRenderedPageBreak/>
        <w:t>порядок условно-досрочного освобождения в соответствии с законодательством Российской Федерации.</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 xml:space="preserve">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 xml:space="preserve">. Указанный работник в соответствии с законодательством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w:t>
      </w:r>
      <w:proofErr w:type="spellStart"/>
      <w:r w:rsidRPr="00393A61">
        <w:rPr>
          <w:rFonts w:ascii="Times New Roman" w:eastAsia="Times New Roman" w:hAnsi="Times New Roman" w:cs="Times New Roman"/>
          <w:sz w:val="24"/>
          <w:szCs w:val="24"/>
          <w:lang w:eastAsia="ru-RU"/>
        </w:rPr>
        <w:t>прекурсоров</w:t>
      </w:r>
      <w:proofErr w:type="spellEnd"/>
      <w:r w:rsidRPr="00393A61">
        <w:rPr>
          <w:rFonts w:ascii="Times New Roman" w:eastAsia="Times New Roman" w:hAnsi="Times New Roman" w:cs="Times New Roman"/>
          <w:sz w:val="24"/>
          <w:szCs w:val="24"/>
          <w:lang w:eastAsia="ru-RU"/>
        </w:rPr>
        <w:t>.</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(в ред. Федерального закона от 18.07.2009 N 177-ФЗ)</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60. Надзор за исполнением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b/>
          <w:bCs/>
          <w:sz w:val="24"/>
          <w:szCs w:val="24"/>
          <w:lang w:eastAsia="ru-RU"/>
        </w:rPr>
        <w:t>Статья 61. Вступление в силу настоящего Федерального закона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1. Настоящий Федеральный закон вступает в силу через три месяца со дня его официального опубликования.</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Президент</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Российской Федерации</w:t>
      </w:r>
    </w:p>
    <w:p w:rsidR="00393A61" w:rsidRPr="00393A61" w:rsidRDefault="00393A61" w:rsidP="00393A6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Б.ЕЛЬЦИН</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Москва, Кремль</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8 января 1998 года</w:t>
      </w:r>
    </w:p>
    <w:p w:rsidR="00393A61" w:rsidRPr="00393A61" w:rsidRDefault="00393A61" w:rsidP="00393A61">
      <w:pPr>
        <w:spacing w:before="100" w:beforeAutospacing="1" w:after="100" w:afterAutospacing="1" w:line="240" w:lineRule="auto"/>
        <w:rPr>
          <w:rFonts w:ascii="Times New Roman" w:eastAsia="Times New Roman" w:hAnsi="Times New Roman" w:cs="Times New Roman"/>
          <w:sz w:val="24"/>
          <w:szCs w:val="24"/>
          <w:lang w:eastAsia="ru-RU"/>
        </w:rPr>
      </w:pPr>
      <w:r w:rsidRPr="00393A61">
        <w:rPr>
          <w:rFonts w:ascii="Times New Roman" w:eastAsia="Times New Roman" w:hAnsi="Times New Roman" w:cs="Times New Roman"/>
          <w:sz w:val="24"/>
          <w:szCs w:val="24"/>
          <w:lang w:eastAsia="ru-RU"/>
        </w:rPr>
        <w:t>N 3-ФЗ</w:t>
      </w:r>
    </w:p>
    <w:sectPr w:rsidR="00393A61" w:rsidRPr="00393A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D5DA8"/>
    <w:multiLevelType w:val="multilevel"/>
    <w:tmpl w:val="95D82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355748"/>
    <w:multiLevelType w:val="multilevel"/>
    <w:tmpl w:val="6FF8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3F3585"/>
    <w:multiLevelType w:val="multilevel"/>
    <w:tmpl w:val="DBB4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ED0FDC"/>
    <w:multiLevelType w:val="multilevel"/>
    <w:tmpl w:val="21BC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352"/>
    <w:rsid w:val="00056A0B"/>
    <w:rsid w:val="00393A61"/>
    <w:rsid w:val="00B72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825384-A111-4B95-9227-C6256E23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93A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393A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A6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393A61"/>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93A61"/>
  </w:style>
  <w:style w:type="paragraph" w:customStyle="1" w:styleId="msonormal0">
    <w:name w:val="msonormal"/>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containersizem">
    <w:name w:val="ya-share2__container_size_m"/>
    <w:basedOn w:val="a"/>
    <w:rsid w:val="00393A6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ya-share2containersizes">
    <w:name w:val="ya-share2__container_size_s"/>
    <w:basedOn w:val="a"/>
    <w:rsid w:val="00393A61"/>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ya-share2list">
    <w:name w:val="ya-share2__list"/>
    <w:basedOn w:val="a"/>
    <w:rsid w:val="00393A61"/>
    <w:pPr>
      <w:spacing w:after="0" w:line="240" w:lineRule="auto"/>
      <w:textAlignment w:val="top"/>
    </w:pPr>
    <w:rPr>
      <w:rFonts w:ascii="Times New Roman" w:eastAsia="Times New Roman" w:hAnsi="Times New Roman" w:cs="Times New Roman"/>
      <w:sz w:val="24"/>
      <w:szCs w:val="24"/>
      <w:lang w:eastAsia="ru-RU"/>
    </w:rPr>
  </w:style>
  <w:style w:type="paragraph" w:customStyle="1" w:styleId="ya-share2item">
    <w:name w:val="ya-share2__item"/>
    <w:basedOn w:val="a"/>
    <w:rsid w:val="00393A61"/>
    <w:pPr>
      <w:spacing w:before="100" w:beforeAutospacing="1" w:after="100" w:afterAutospacing="1" w:line="240" w:lineRule="auto"/>
    </w:pPr>
    <w:rPr>
      <w:rFonts w:ascii="Arial" w:eastAsia="Times New Roman" w:hAnsi="Arial" w:cs="Arial"/>
      <w:sz w:val="24"/>
      <w:szCs w:val="24"/>
      <w:lang w:eastAsia="ru-RU"/>
    </w:rPr>
  </w:style>
  <w:style w:type="paragraph" w:customStyle="1" w:styleId="ya-share2link">
    <w:name w:val="ya-share2__link"/>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
    <w:name w:val="ya-share2__badge"/>
    <w:basedOn w:val="a"/>
    <w:rsid w:val="00393A61"/>
    <w:pPr>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
    <w:name w:val="ya-share2__icon"/>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counter">
    <w:name w:val="ya-share2__counter"/>
    <w:basedOn w:val="a"/>
    <w:rsid w:val="00393A6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countertotal-counter">
    <w:name w:val="ya-share2__counter_total-counter"/>
    <w:basedOn w:val="a"/>
    <w:rsid w:val="00393A6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ya-share2title">
    <w:name w:val="ya-share2__title"/>
    <w:basedOn w:val="a"/>
    <w:rsid w:val="00393A61"/>
    <w:pPr>
      <w:spacing w:before="100" w:beforeAutospacing="1" w:after="100" w:afterAutospacing="1" w:line="240" w:lineRule="auto"/>
      <w:textAlignment w:val="bottom"/>
    </w:pPr>
    <w:rPr>
      <w:rFonts w:ascii="Times New Roman" w:eastAsia="Times New Roman" w:hAnsi="Times New Roman" w:cs="Times New Roman"/>
      <w:color w:val="000000"/>
      <w:sz w:val="24"/>
      <w:szCs w:val="24"/>
      <w:lang w:eastAsia="ru-RU"/>
    </w:rPr>
  </w:style>
  <w:style w:type="paragraph" w:customStyle="1" w:styleId="ya-share2iconmore">
    <w:name w:val="ya-share2__icon_more"/>
    <w:basedOn w:val="a"/>
    <w:rsid w:val="00393A61"/>
    <w:pPr>
      <w:pBdr>
        <w:top w:val="single" w:sz="6" w:space="0" w:color="CDCDCD"/>
        <w:left w:val="single" w:sz="6" w:space="0" w:color="CDCDCD"/>
        <w:bottom w:val="single" w:sz="6" w:space="0" w:color="CDCDCD"/>
        <w:right w:val="single" w:sz="6" w:space="0" w:color="CDCDCD"/>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total-counter">
    <w:name w:val="ya-share2__icon_total-counter"/>
    <w:basedOn w:val="a"/>
    <w:rsid w:val="00393A61"/>
    <w:pPr>
      <w:pBdr>
        <w:top w:val="single" w:sz="6" w:space="0" w:color="CDCDCD"/>
        <w:left w:val="single" w:sz="6" w:space="0" w:color="CDCDCD"/>
        <w:bottom w:val="single" w:sz="6" w:space="0" w:color="CDCDCD"/>
        <w:right w:val="single" w:sz="6" w:space="0" w:color="CDCDCD"/>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popup">
    <w:name w:val="ya-share2__popup"/>
    <w:basedOn w:val="a"/>
    <w:rsid w:val="00393A61"/>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popupvisible">
    <w:name w:val="ya-share2__popup_visible"/>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linkcopy">
    <w:name w:val="ya-share2__link_copy"/>
    <w:basedOn w:val="a"/>
    <w:rsid w:val="00393A6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
    <w:name w:val="ya-share2__input_copy"/>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1">
    <w:name w:val="ya-share2__icon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1">
    <w:name w:val="ya-share2__title1"/>
    <w:basedOn w:val="a"/>
    <w:rsid w:val="00393A61"/>
    <w:pPr>
      <w:spacing w:before="100" w:beforeAutospacing="1" w:after="100" w:afterAutospacing="1" w:line="36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1">
    <w:name w:val="ya-share2__item1"/>
    <w:basedOn w:val="a"/>
    <w:rsid w:val="00393A61"/>
    <w:pPr>
      <w:spacing w:before="75" w:after="75" w:line="240" w:lineRule="auto"/>
      <w:ind w:right="60"/>
    </w:pPr>
    <w:rPr>
      <w:rFonts w:ascii="Arial" w:eastAsia="Times New Roman" w:hAnsi="Arial" w:cs="Arial"/>
      <w:sz w:val="24"/>
      <w:szCs w:val="24"/>
      <w:lang w:eastAsia="ru-RU"/>
    </w:rPr>
  </w:style>
  <w:style w:type="paragraph" w:customStyle="1" w:styleId="ya-share2counter1">
    <w:name w:val="ya-share2__counter1"/>
    <w:basedOn w:val="a"/>
    <w:rsid w:val="00393A61"/>
    <w:pPr>
      <w:spacing w:before="100" w:beforeAutospacing="1" w:after="100" w:afterAutospacing="1" w:line="360" w:lineRule="atLeast"/>
    </w:pPr>
    <w:rPr>
      <w:rFonts w:ascii="Times New Roman" w:eastAsia="Times New Roman" w:hAnsi="Times New Roman" w:cs="Times New Roman"/>
      <w:vanish/>
      <w:sz w:val="18"/>
      <w:szCs w:val="18"/>
      <w:lang w:eastAsia="ru-RU"/>
    </w:rPr>
  </w:style>
  <w:style w:type="paragraph" w:customStyle="1" w:styleId="ya-share2popup1">
    <w:name w:val="ya-share2__popup1"/>
    <w:basedOn w:val="a"/>
    <w:rsid w:val="00393A61"/>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1">
    <w:name w:val="ya-share2__input_copy1"/>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2">
    <w:name w:val="ya-share2__icon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2">
    <w:name w:val="ya-share2__title2"/>
    <w:basedOn w:val="a"/>
    <w:rsid w:val="00393A61"/>
    <w:pPr>
      <w:spacing w:before="100" w:beforeAutospacing="1" w:after="100" w:afterAutospacing="1" w:line="27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2">
    <w:name w:val="ya-share2__item2"/>
    <w:basedOn w:val="a"/>
    <w:rsid w:val="00393A61"/>
    <w:pPr>
      <w:spacing w:before="45" w:after="45" w:line="240" w:lineRule="auto"/>
      <w:ind w:right="60"/>
    </w:pPr>
    <w:rPr>
      <w:rFonts w:ascii="Arial" w:eastAsia="Times New Roman" w:hAnsi="Arial" w:cs="Arial"/>
      <w:sz w:val="24"/>
      <w:szCs w:val="24"/>
      <w:lang w:eastAsia="ru-RU"/>
    </w:rPr>
  </w:style>
  <w:style w:type="paragraph" w:customStyle="1" w:styleId="ya-share2counter2">
    <w:name w:val="ya-share2__counter2"/>
    <w:basedOn w:val="a"/>
    <w:rsid w:val="00393A61"/>
    <w:pPr>
      <w:spacing w:before="100" w:beforeAutospacing="1" w:after="100" w:afterAutospacing="1" w:line="270" w:lineRule="atLeast"/>
    </w:pPr>
    <w:rPr>
      <w:rFonts w:ascii="Times New Roman" w:eastAsia="Times New Roman" w:hAnsi="Times New Roman" w:cs="Times New Roman"/>
      <w:vanish/>
      <w:sz w:val="15"/>
      <w:szCs w:val="15"/>
      <w:lang w:eastAsia="ru-RU"/>
    </w:rPr>
  </w:style>
  <w:style w:type="paragraph" w:customStyle="1" w:styleId="ya-share2popup2">
    <w:name w:val="ya-share2__popup2"/>
    <w:basedOn w:val="a"/>
    <w:rsid w:val="00393A61"/>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2">
    <w:name w:val="ya-share2__input_copy2"/>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nputcopy3">
    <w:name w:val="ya-share2__input_copy3"/>
    <w:basedOn w:val="a"/>
    <w:rsid w:val="00393A6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badge1">
    <w:name w:val="ya-share2__badge1"/>
    <w:basedOn w:val="a"/>
    <w:rsid w:val="00393A61"/>
    <w:pPr>
      <w:shd w:val="clear" w:color="auto" w:fill="FB8F3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
    <w:name w:val="ya-share2__icon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
    <w:name w:val="ya-share2__badge2"/>
    <w:basedOn w:val="a"/>
    <w:rsid w:val="00393A61"/>
    <w:pPr>
      <w:shd w:val="clear" w:color="auto" w:fill="EB1C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
    <w:name w:val="ya-share2__icon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
    <w:name w:val="ya-share2__badge3"/>
    <w:basedOn w:val="a"/>
    <w:rsid w:val="00393A61"/>
    <w:pPr>
      <w:shd w:val="clear" w:color="auto" w:fill="31A9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
    <w:name w:val="ya-share2__icon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
    <w:name w:val="ya-share2__badge4"/>
    <w:basedOn w:val="a"/>
    <w:rsid w:val="00393A61"/>
    <w:pPr>
      <w:shd w:val="clear" w:color="auto" w:fill="0000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
    <w:name w:val="ya-share2__icon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
    <w:name w:val="ya-share2__badge5"/>
    <w:basedOn w:val="a"/>
    <w:rsid w:val="00393A61"/>
    <w:pPr>
      <w:shd w:val="clear" w:color="auto" w:fill="24D66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
    <w:name w:val="ya-share2__icon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
    <w:name w:val="ya-share2__badge6"/>
    <w:basedOn w:val="a"/>
    <w:rsid w:val="00393A61"/>
    <w:pPr>
      <w:shd w:val="clear" w:color="auto" w:fill="3B5998"/>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
    <w:name w:val="ya-share2__icon8"/>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
    <w:name w:val="ya-share2__badge7"/>
    <w:basedOn w:val="a"/>
    <w:rsid w:val="00393A61"/>
    <w:pPr>
      <w:shd w:val="clear" w:color="auto" w:fill="0083B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9">
    <w:name w:val="ya-share2__icon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8">
    <w:name w:val="ya-share2__badge8"/>
    <w:basedOn w:val="a"/>
    <w:rsid w:val="00393A61"/>
    <w:pPr>
      <w:shd w:val="clear" w:color="auto" w:fill="0D425A"/>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0">
    <w:name w:val="ya-share2__icon1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9">
    <w:name w:val="ya-share2__badge9"/>
    <w:basedOn w:val="a"/>
    <w:rsid w:val="00393A61"/>
    <w:pPr>
      <w:shd w:val="clear" w:color="auto" w:fill="168DE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1">
    <w:name w:val="ya-share2__icon1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0">
    <w:name w:val="ya-share2__badge10"/>
    <w:basedOn w:val="a"/>
    <w:rsid w:val="00393A61"/>
    <w:pPr>
      <w:shd w:val="clear" w:color="auto" w:fill="EB722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2">
    <w:name w:val="ya-share2__icon1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1">
    <w:name w:val="ya-share2__badge11"/>
    <w:basedOn w:val="a"/>
    <w:rsid w:val="00393A61"/>
    <w:pPr>
      <w:shd w:val="clear" w:color="auto" w:fill="C2072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3">
    <w:name w:val="ya-share2__icon1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2">
    <w:name w:val="ya-share2__badge12"/>
    <w:basedOn w:val="a"/>
    <w:rsid w:val="00393A61"/>
    <w:pPr>
      <w:shd w:val="clear" w:color="auto" w:fill="EE405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4">
    <w:name w:val="ya-share2__icon1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3">
    <w:name w:val="ya-share2__badge13"/>
    <w:basedOn w:val="a"/>
    <w:rsid w:val="00393A61"/>
    <w:pPr>
      <w:shd w:val="clear" w:color="auto" w:fill="F5B53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5">
    <w:name w:val="ya-share2__icon1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4">
    <w:name w:val="ya-share2__badge14"/>
    <w:basedOn w:val="a"/>
    <w:rsid w:val="00393A61"/>
    <w:pPr>
      <w:shd w:val="clear" w:color="auto" w:fill="FF45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6">
    <w:name w:val="ya-share2__icon1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5">
    <w:name w:val="ya-share2__badge15"/>
    <w:basedOn w:val="a"/>
    <w:rsid w:val="00393A61"/>
    <w:pPr>
      <w:shd w:val="clear" w:color="auto" w:fill="1760A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7">
    <w:name w:val="ya-share2__icon1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6">
    <w:name w:val="ya-share2__badge16"/>
    <w:basedOn w:val="a"/>
    <w:rsid w:val="00393A61"/>
    <w:pPr>
      <w:shd w:val="clear" w:color="auto" w:fill="C5322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8">
    <w:name w:val="ya-share2__icon18"/>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7">
    <w:name w:val="ya-share2__badge17"/>
    <w:basedOn w:val="a"/>
    <w:rsid w:val="00393A61"/>
    <w:pPr>
      <w:shd w:val="clear" w:color="auto" w:fill="00AFF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19">
    <w:name w:val="ya-share2__icon1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8">
    <w:name w:val="ya-share2__badge18"/>
    <w:basedOn w:val="a"/>
    <w:rsid w:val="00393A61"/>
    <w:pPr>
      <w:shd w:val="clear" w:color="auto" w:fill="30BA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0">
    <w:name w:val="ya-share2__icon2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19">
    <w:name w:val="ya-share2__badge19"/>
    <w:basedOn w:val="a"/>
    <w:rsid w:val="00393A61"/>
    <w:pPr>
      <w:shd w:val="clear" w:color="auto" w:fill="64A9D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1">
    <w:name w:val="ya-share2__icon2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0">
    <w:name w:val="ya-share2__badge20"/>
    <w:basedOn w:val="a"/>
    <w:rsid w:val="00393A61"/>
    <w:pPr>
      <w:shd w:val="clear" w:color="auto" w:fill="53A9D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2">
    <w:name w:val="ya-share2__icon2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1">
    <w:name w:val="ya-share2__badge21"/>
    <w:basedOn w:val="a"/>
    <w:rsid w:val="00393A61"/>
    <w:pPr>
      <w:shd w:val="clear" w:color="auto" w:fill="547093"/>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3">
    <w:name w:val="ya-share2__icon2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2">
    <w:name w:val="ya-share2__badge22"/>
    <w:basedOn w:val="a"/>
    <w:rsid w:val="00393A61"/>
    <w:pPr>
      <w:shd w:val="clear" w:color="auto" w:fill="00ACE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4">
    <w:name w:val="ya-share2__icon2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3">
    <w:name w:val="ya-share2__badge23"/>
    <w:basedOn w:val="a"/>
    <w:rsid w:val="00393A61"/>
    <w:pPr>
      <w:shd w:val="clear" w:color="auto" w:fill="7B519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5">
    <w:name w:val="ya-share2__icon2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4">
    <w:name w:val="ya-share2__badge24"/>
    <w:basedOn w:val="a"/>
    <w:rsid w:val="00393A61"/>
    <w:pPr>
      <w:shd w:val="clear" w:color="auto" w:fill="4680C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6">
    <w:name w:val="ya-share2__icon2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5">
    <w:name w:val="ya-share2__badge25"/>
    <w:basedOn w:val="a"/>
    <w:rsid w:val="00393A61"/>
    <w:pPr>
      <w:shd w:val="clear" w:color="auto" w:fill="65BC5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27">
    <w:name w:val="ya-share2__icon2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93A61"/>
    <w:rPr>
      <w:color w:val="0000FF"/>
      <w:u w:val="single"/>
    </w:rPr>
  </w:style>
  <w:style w:type="character" w:styleId="a4">
    <w:name w:val="FollowedHyperlink"/>
    <w:basedOn w:val="a0"/>
    <w:uiPriority w:val="99"/>
    <w:semiHidden/>
    <w:unhideWhenUsed/>
    <w:rsid w:val="00393A61"/>
    <w:rPr>
      <w:color w:val="800080"/>
      <w:u w:val="single"/>
    </w:rPr>
  </w:style>
  <w:style w:type="character" w:styleId="a5">
    <w:name w:val="Strong"/>
    <w:basedOn w:val="a0"/>
    <w:uiPriority w:val="22"/>
    <w:qFormat/>
    <w:rsid w:val="00393A61"/>
    <w:rPr>
      <w:b/>
      <w:bCs/>
    </w:rPr>
  </w:style>
  <w:style w:type="character" w:customStyle="1" w:styleId="size">
    <w:name w:val="size"/>
    <w:basedOn w:val="a0"/>
    <w:rsid w:val="00393A61"/>
  </w:style>
  <w:style w:type="character" w:customStyle="1" w:styleId="theme">
    <w:name w:val="theme"/>
    <w:basedOn w:val="a0"/>
    <w:rsid w:val="00393A61"/>
  </w:style>
  <w:style w:type="paragraph" w:styleId="a6">
    <w:name w:val="Normal (Web)"/>
    <w:basedOn w:val="a"/>
    <w:uiPriority w:val="99"/>
    <w:semiHidden/>
    <w:unhideWhenUsed/>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2badge26">
    <w:name w:val="ya-share2__badge26"/>
    <w:basedOn w:val="a0"/>
    <w:rsid w:val="00393A61"/>
    <w:rPr>
      <w:color w:val="FFFFFF"/>
    </w:rPr>
  </w:style>
  <w:style w:type="character" w:customStyle="1" w:styleId="ya-share2icon28">
    <w:name w:val="ya-share2__icon28"/>
    <w:basedOn w:val="a0"/>
    <w:rsid w:val="00393A61"/>
  </w:style>
  <w:style w:type="character" w:customStyle="1" w:styleId="ya-share2counter3">
    <w:name w:val="ya-share2__counter3"/>
    <w:basedOn w:val="a0"/>
    <w:rsid w:val="00393A61"/>
    <w:rPr>
      <w:vanish/>
      <w:webHidden w:val="0"/>
      <w:specVanish w:val="0"/>
    </w:rPr>
  </w:style>
  <w:style w:type="character" w:customStyle="1" w:styleId="ya-share2title3">
    <w:name w:val="ya-share2__title3"/>
    <w:basedOn w:val="a0"/>
    <w:rsid w:val="00393A61"/>
    <w:rPr>
      <w:color w:val="000000"/>
    </w:rPr>
  </w:style>
  <w:style w:type="character" w:customStyle="1" w:styleId="ico">
    <w:name w:val="ico"/>
    <w:basedOn w:val="a0"/>
    <w:rsid w:val="00393A61"/>
  </w:style>
  <w:style w:type="character" w:customStyle="1" w:styleId="btn-text">
    <w:name w:val="btn-text"/>
    <w:basedOn w:val="a0"/>
    <w:rsid w:val="00393A61"/>
  </w:style>
  <w:style w:type="paragraph" w:customStyle="1" w:styleId="ya-share2icon29">
    <w:name w:val="ya-share2__icon2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4">
    <w:name w:val="ya-share2__title4"/>
    <w:basedOn w:val="a"/>
    <w:rsid w:val="00393A61"/>
    <w:pPr>
      <w:spacing w:before="100" w:beforeAutospacing="1" w:after="100" w:afterAutospacing="1" w:line="36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3">
    <w:name w:val="ya-share2__item3"/>
    <w:basedOn w:val="a"/>
    <w:rsid w:val="00393A61"/>
    <w:pPr>
      <w:spacing w:before="75" w:after="75" w:line="240" w:lineRule="auto"/>
      <w:ind w:right="60"/>
    </w:pPr>
    <w:rPr>
      <w:rFonts w:ascii="Arial" w:eastAsia="Times New Roman" w:hAnsi="Arial" w:cs="Arial"/>
      <w:sz w:val="24"/>
      <w:szCs w:val="24"/>
      <w:lang w:eastAsia="ru-RU"/>
    </w:rPr>
  </w:style>
  <w:style w:type="paragraph" w:customStyle="1" w:styleId="ya-share2counter4">
    <w:name w:val="ya-share2__counter4"/>
    <w:basedOn w:val="a"/>
    <w:rsid w:val="00393A61"/>
    <w:pPr>
      <w:spacing w:before="100" w:beforeAutospacing="1" w:after="100" w:afterAutospacing="1" w:line="360" w:lineRule="atLeast"/>
    </w:pPr>
    <w:rPr>
      <w:rFonts w:ascii="Times New Roman" w:eastAsia="Times New Roman" w:hAnsi="Times New Roman" w:cs="Times New Roman"/>
      <w:vanish/>
      <w:sz w:val="18"/>
      <w:szCs w:val="18"/>
      <w:lang w:eastAsia="ru-RU"/>
    </w:rPr>
  </w:style>
  <w:style w:type="paragraph" w:customStyle="1" w:styleId="ya-share2popup3">
    <w:name w:val="ya-share2__popup3"/>
    <w:basedOn w:val="a"/>
    <w:rsid w:val="00393A61"/>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4">
    <w:name w:val="ya-share2__input_copy4"/>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30">
    <w:name w:val="ya-share2__icon3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5">
    <w:name w:val="ya-share2__title5"/>
    <w:basedOn w:val="a"/>
    <w:rsid w:val="00393A61"/>
    <w:pPr>
      <w:spacing w:before="100" w:beforeAutospacing="1" w:after="100" w:afterAutospacing="1" w:line="27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4">
    <w:name w:val="ya-share2__item4"/>
    <w:basedOn w:val="a"/>
    <w:rsid w:val="00393A61"/>
    <w:pPr>
      <w:spacing w:before="45" w:after="45" w:line="240" w:lineRule="auto"/>
      <w:ind w:right="60"/>
    </w:pPr>
    <w:rPr>
      <w:rFonts w:ascii="Arial" w:eastAsia="Times New Roman" w:hAnsi="Arial" w:cs="Arial"/>
      <w:sz w:val="24"/>
      <w:szCs w:val="24"/>
      <w:lang w:eastAsia="ru-RU"/>
    </w:rPr>
  </w:style>
  <w:style w:type="paragraph" w:customStyle="1" w:styleId="ya-share2counter5">
    <w:name w:val="ya-share2__counter5"/>
    <w:basedOn w:val="a"/>
    <w:rsid w:val="00393A61"/>
    <w:pPr>
      <w:spacing w:before="100" w:beforeAutospacing="1" w:after="100" w:afterAutospacing="1" w:line="270" w:lineRule="atLeast"/>
    </w:pPr>
    <w:rPr>
      <w:rFonts w:ascii="Times New Roman" w:eastAsia="Times New Roman" w:hAnsi="Times New Roman" w:cs="Times New Roman"/>
      <w:vanish/>
      <w:sz w:val="15"/>
      <w:szCs w:val="15"/>
      <w:lang w:eastAsia="ru-RU"/>
    </w:rPr>
  </w:style>
  <w:style w:type="paragraph" w:customStyle="1" w:styleId="ya-share2popup4">
    <w:name w:val="ya-share2__popup4"/>
    <w:basedOn w:val="a"/>
    <w:rsid w:val="00393A61"/>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5">
    <w:name w:val="ya-share2__input_copy5"/>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nputcopy6">
    <w:name w:val="ya-share2__input_copy6"/>
    <w:basedOn w:val="a"/>
    <w:rsid w:val="00393A6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badge27">
    <w:name w:val="ya-share2__badge27"/>
    <w:basedOn w:val="a"/>
    <w:rsid w:val="00393A61"/>
    <w:pPr>
      <w:shd w:val="clear" w:color="auto" w:fill="FB8F3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1">
    <w:name w:val="ya-share2__icon3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8">
    <w:name w:val="ya-share2__badge28"/>
    <w:basedOn w:val="a"/>
    <w:rsid w:val="00393A61"/>
    <w:pPr>
      <w:shd w:val="clear" w:color="auto" w:fill="EB1C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2">
    <w:name w:val="ya-share2__icon3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29">
    <w:name w:val="ya-share2__badge29"/>
    <w:basedOn w:val="a"/>
    <w:rsid w:val="00393A61"/>
    <w:pPr>
      <w:shd w:val="clear" w:color="auto" w:fill="31A9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3">
    <w:name w:val="ya-share2__icon3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0">
    <w:name w:val="ya-share2__badge30"/>
    <w:basedOn w:val="a"/>
    <w:rsid w:val="00393A61"/>
    <w:pPr>
      <w:shd w:val="clear" w:color="auto" w:fill="0000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4">
    <w:name w:val="ya-share2__icon3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1">
    <w:name w:val="ya-share2__badge31"/>
    <w:basedOn w:val="a"/>
    <w:rsid w:val="00393A61"/>
    <w:pPr>
      <w:shd w:val="clear" w:color="auto" w:fill="24D66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5">
    <w:name w:val="ya-share2__icon3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2">
    <w:name w:val="ya-share2__badge32"/>
    <w:basedOn w:val="a"/>
    <w:rsid w:val="00393A61"/>
    <w:pPr>
      <w:shd w:val="clear" w:color="auto" w:fill="3B5998"/>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6">
    <w:name w:val="ya-share2__icon3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3">
    <w:name w:val="ya-share2__badge33"/>
    <w:basedOn w:val="a"/>
    <w:rsid w:val="00393A61"/>
    <w:pPr>
      <w:shd w:val="clear" w:color="auto" w:fill="0083B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7">
    <w:name w:val="ya-share2__icon3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4">
    <w:name w:val="ya-share2__badge34"/>
    <w:basedOn w:val="a"/>
    <w:rsid w:val="00393A61"/>
    <w:pPr>
      <w:shd w:val="clear" w:color="auto" w:fill="0D425A"/>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8">
    <w:name w:val="ya-share2__icon38"/>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5">
    <w:name w:val="ya-share2__badge35"/>
    <w:basedOn w:val="a"/>
    <w:rsid w:val="00393A61"/>
    <w:pPr>
      <w:shd w:val="clear" w:color="auto" w:fill="168DE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39">
    <w:name w:val="ya-share2__icon3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6">
    <w:name w:val="ya-share2__badge36"/>
    <w:basedOn w:val="a"/>
    <w:rsid w:val="00393A61"/>
    <w:pPr>
      <w:shd w:val="clear" w:color="auto" w:fill="EB722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0">
    <w:name w:val="ya-share2__icon4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7">
    <w:name w:val="ya-share2__badge37"/>
    <w:basedOn w:val="a"/>
    <w:rsid w:val="00393A61"/>
    <w:pPr>
      <w:shd w:val="clear" w:color="auto" w:fill="C2072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1">
    <w:name w:val="ya-share2__icon4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8">
    <w:name w:val="ya-share2__badge38"/>
    <w:basedOn w:val="a"/>
    <w:rsid w:val="00393A61"/>
    <w:pPr>
      <w:shd w:val="clear" w:color="auto" w:fill="EE405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2">
    <w:name w:val="ya-share2__icon4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39">
    <w:name w:val="ya-share2__badge39"/>
    <w:basedOn w:val="a"/>
    <w:rsid w:val="00393A61"/>
    <w:pPr>
      <w:shd w:val="clear" w:color="auto" w:fill="F5B53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3">
    <w:name w:val="ya-share2__icon4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0">
    <w:name w:val="ya-share2__badge40"/>
    <w:basedOn w:val="a"/>
    <w:rsid w:val="00393A61"/>
    <w:pPr>
      <w:shd w:val="clear" w:color="auto" w:fill="FF45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4">
    <w:name w:val="ya-share2__icon4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1">
    <w:name w:val="ya-share2__badge41"/>
    <w:basedOn w:val="a"/>
    <w:rsid w:val="00393A61"/>
    <w:pPr>
      <w:shd w:val="clear" w:color="auto" w:fill="1760A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5">
    <w:name w:val="ya-share2__icon4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2">
    <w:name w:val="ya-share2__badge42"/>
    <w:basedOn w:val="a"/>
    <w:rsid w:val="00393A61"/>
    <w:pPr>
      <w:shd w:val="clear" w:color="auto" w:fill="C5322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6">
    <w:name w:val="ya-share2__icon4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3">
    <w:name w:val="ya-share2__badge43"/>
    <w:basedOn w:val="a"/>
    <w:rsid w:val="00393A61"/>
    <w:pPr>
      <w:shd w:val="clear" w:color="auto" w:fill="00AFF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7">
    <w:name w:val="ya-share2__icon4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4">
    <w:name w:val="ya-share2__badge44"/>
    <w:basedOn w:val="a"/>
    <w:rsid w:val="00393A61"/>
    <w:pPr>
      <w:shd w:val="clear" w:color="auto" w:fill="30BA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8">
    <w:name w:val="ya-share2__icon48"/>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5">
    <w:name w:val="ya-share2__badge45"/>
    <w:basedOn w:val="a"/>
    <w:rsid w:val="00393A61"/>
    <w:pPr>
      <w:shd w:val="clear" w:color="auto" w:fill="64A9D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49">
    <w:name w:val="ya-share2__icon4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6">
    <w:name w:val="ya-share2__badge46"/>
    <w:basedOn w:val="a"/>
    <w:rsid w:val="00393A61"/>
    <w:pPr>
      <w:shd w:val="clear" w:color="auto" w:fill="53A9D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0">
    <w:name w:val="ya-share2__icon5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7">
    <w:name w:val="ya-share2__badge47"/>
    <w:basedOn w:val="a"/>
    <w:rsid w:val="00393A61"/>
    <w:pPr>
      <w:shd w:val="clear" w:color="auto" w:fill="547093"/>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1">
    <w:name w:val="ya-share2__icon5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8">
    <w:name w:val="ya-share2__badge48"/>
    <w:basedOn w:val="a"/>
    <w:rsid w:val="00393A61"/>
    <w:pPr>
      <w:shd w:val="clear" w:color="auto" w:fill="00ACE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2">
    <w:name w:val="ya-share2__icon5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49">
    <w:name w:val="ya-share2__badge49"/>
    <w:basedOn w:val="a"/>
    <w:rsid w:val="00393A61"/>
    <w:pPr>
      <w:shd w:val="clear" w:color="auto" w:fill="7B519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3">
    <w:name w:val="ya-share2__icon5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0">
    <w:name w:val="ya-share2__badge50"/>
    <w:basedOn w:val="a"/>
    <w:rsid w:val="00393A61"/>
    <w:pPr>
      <w:shd w:val="clear" w:color="auto" w:fill="4680C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4">
    <w:name w:val="ya-share2__icon5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1">
    <w:name w:val="ya-share2__badge51"/>
    <w:basedOn w:val="a"/>
    <w:rsid w:val="00393A61"/>
    <w:pPr>
      <w:shd w:val="clear" w:color="auto" w:fill="65BC5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5">
    <w:name w:val="ya-share2__icon5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icon56">
    <w:name w:val="ya-share2__icon5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6">
    <w:name w:val="ya-share2__title6"/>
    <w:basedOn w:val="a"/>
    <w:rsid w:val="00393A61"/>
    <w:pPr>
      <w:spacing w:before="100" w:beforeAutospacing="1" w:after="100" w:afterAutospacing="1" w:line="36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5">
    <w:name w:val="ya-share2__item5"/>
    <w:basedOn w:val="a"/>
    <w:rsid w:val="00393A61"/>
    <w:pPr>
      <w:spacing w:before="75" w:after="75" w:line="240" w:lineRule="auto"/>
      <w:ind w:right="60"/>
    </w:pPr>
    <w:rPr>
      <w:rFonts w:ascii="Arial" w:eastAsia="Times New Roman" w:hAnsi="Arial" w:cs="Arial"/>
      <w:sz w:val="24"/>
      <w:szCs w:val="24"/>
      <w:lang w:eastAsia="ru-RU"/>
    </w:rPr>
  </w:style>
  <w:style w:type="paragraph" w:customStyle="1" w:styleId="ya-share2counter6">
    <w:name w:val="ya-share2__counter6"/>
    <w:basedOn w:val="a"/>
    <w:rsid w:val="00393A61"/>
    <w:pPr>
      <w:spacing w:before="100" w:beforeAutospacing="1" w:after="100" w:afterAutospacing="1" w:line="360" w:lineRule="atLeast"/>
    </w:pPr>
    <w:rPr>
      <w:rFonts w:ascii="Times New Roman" w:eastAsia="Times New Roman" w:hAnsi="Times New Roman" w:cs="Times New Roman"/>
      <w:vanish/>
      <w:sz w:val="18"/>
      <w:szCs w:val="18"/>
      <w:lang w:eastAsia="ru-RU"/>
    </w:rPr>
  </w:style>
  <w:style w:type="paragraph" w:customStyle="1" w:styleId="ya-share2popup5">
    <w:name w:val="ya-share2__popup5"/>
    <w:basedOn w:val="a"/>
    <w:rsid w:val="00393A61"/>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7">
    <w:name w:val="ya-share2__input_copy7"/>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con57">
    <w:name w:val="ya-share2__icon5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title7">
    <w:name w:val="ya-share2__title7"/>
    <w:basedOn w:val="a"/>
    <w:rsid w:val="00393A61"/>
    <w:pPr>
      <w:spacing w:before="100" w:beforeAutospacing="1" w:after="100" w:afterAutospacing="1" w:line="270" w:lineRule="atLeast"/>
      <w:textAlignment w:val="bottom"/>
    </w:pPr>
    <w:rPr>
      <w:rFonts w:ascii="Times New Roman" w:eastAsia="Times New Roman" w:hAnsi="Times New Roman" w:cs="Times New Roman"/>
      <w:color w:val="000000"/>
      <w:sz w:val="24"/>
      <w:szCs w:val="24"/>
      <w:lang w:eastAsia="ru-RU"/>
    </w:rPr>
  </w:style>
  <w:style w:type="paragraph" w:customStyle="1" w:styleId="ya-share2item6">
    <w:name w:val="ya-share2__item6"/>
    <w:basedOn w:val="a"/>
    <w:rsid w:val="00393A61"/>
    <w:pPr>
      <w:spacing w:before="45" w:after="45" w:line="240" w:lineRule="auto"/>
      <w:ind w:right="60"/>
    </w:pPr>
    <w:rPr>
      <w:rFonts w:ascii="Arial" w:eastAsia="Times New Roman" w:hAnsi="Arial" w:cs="Arial"/>
      <w:sz w:val="24"/>
      <w:szCs w:val="24"/>
      <w:lang w:eastAsia="ru-RU"/>
    </w:rPr>
  </w:style>
  <w:style w:type="paragraph" w:customStyle="1" w:styleId="ya-share2counter7">
    <w:name w:val="ya-share2__counter7"/>
    <w:basedOn w:val="a"/>
    <w:rsid w:val="00393A61"/>
    <w:pPr>
      <w:spacing w:before="100" w:beforeAutospacing="1" w:after="100" w:afterAutospacing="1" w:line="270" w:lineRule="atLeast"/>
    </w:pPr>
    <w:rPr>
      <w:rFonts w:ascii="Times New Roman" w:eastAsia="Times New Roman" w:hAnsi="Times New Roman" w:cs="Times New Roman"/>
      <w:vanish/>
      <w:sz w:val="15"/>
      <w:szCs w:val="15"/>
      <w:lang w:eastAsia="ru-RU"/>
    </w:rPr>
  </w:style>
  <w:style w:type="paragraph" w:customStyle="1" w:styleId="ya-share2popup6">
    <w:name w:val="ya-share2__popup6"/>
    <w:basedOn w:val="a"/>
    <w:rsid w:val="00393A61"/>
    <w:pPr>
      <w:pBdr>
        <w:top w:val="single" w:sz="6" w:space="0" w:color="E6E6E6"/>
        <w:left w:val="single" w:sz="6" w:space="0" w:color="E6E6E6"/>
        <w:bottom w:val="single" w:sz="6" w:space="0" w:color="E6E6E6"/>
        <w:right w:val="single" w:sz="6" w:space="0" w:color="E6E6E6"/>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inputcopy8">
    <w:name w:val="ya-share2__input_copy8"/>
    <w:basedOn w:val="a"/>
    <w:rsid w:val="00393A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a-share2inputcopy9">
    <w:name w:val="ya-share2__input_copy9"/>
    <w:basedOn w:val="a"/>
    <w:rsid w:val="00393A61"/>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ya-share2badge52">
    <w:name w:val="ya-share2__badge52"/>
    <w:basedOn w:val="a"/>
    <w:rsid w:val="00393A61"/>
    <w:pPr>
      <w:shd w:val="clear" w:color="auto" w:fill="FB8F3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8">
    <w:name w:val="ya-share2__icon58"/>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3">
    <w:name w:val="ya-share2__badge53"/>
    <w:basedOn w:val="a"/>
    <w:rsid w:val="00393A61"/>
    <w:pPr>
      <w:shd w:val="clear" w:color="auto" w:fill="EB1C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59">
    <w:name w:val="ya-share2__icon5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4">
    <w:name w:val="ya-share2__badge54"/>
    <w:basedOn w:val="a"/>
    <w:rsid w:val="00393A61"/>
    <w:pPr>
      <w:shd w:val="clear" w:color="auto" w:fill="31A9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0">
    <w:name w:val="ya-share2__icon6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5">
    <w:name w:val="ya-share2__badge55"/>
    <w:basedOn w:val="a"/>
    <w:rsid w:val="00393A61"/>
    <w:pPr>
      <w:shd w:val="clear" w:color="auto" w:fill="0000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1">
    <w:name w:val="ya-share2__icon6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6">
    <w:name w:val="ya-share2__badge56"/>
    <w:basedOn w:val="a"/>
    <w:rsid w:val="00393A61"/>
    <w:pPr>
      <w:shd w:val="clear" w:color="auto" w:fill="24D66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2">
    <w:name w:val="ya-share2__icon6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7">
    <w:name w:val="ya-share2__badge57"/>
    <w:basedOn w:val="a"/>
    <w:rsid w:val="00393A61"/>
    <w:pPr>
      <w:shd w:val="clear" w:color="auto" w:fill="3B5998"/>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3">
    <w:name w:val="ya-share2__icon6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8">
    <w:name w:val="ya-share2__badge58"/>
    <w:basedOn w:val="a"/>
    <w:rsid w:val="00393A61"/>
    <w:pPr>
      <w:shd w:val="clear" w:color="auto" w:fill="0083B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4">
    <w:name w:val="ya-share2__icon6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59">
    <w:name w:val="ya-share2__badge59"/>
    <w:basedOn w:val="a"/>
    <w:rsid w:val="00393A61"/>
    <w:pPr>
      <w:shd w:val="clear" w:color="auto" w:fill="0D425A"/>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5">
    <w:name w:val="ya-share2__icon6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0">
    <w:name w:val="ya-share2__badge60"/>
    <w:basedOn w:val="a"/>
    <w:rsid w:val="00393A61"/>
    <w:pPr>
      <w:shd w:val="clear" w:color="auto" w:fill="168DE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6">
    <w:name w:val="ya-share2__icon6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1">
    <w:name w:val="ya-share2__badge61"/>
    <w:basedOn w:val="a"/>
    <w:rsid w:val="00393A61"/>
    <w:pPr>
      <w:shd w:val="clear" w:color="auto" w:fill="EB722E"/>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7">
    <w:name w:val="ya-share2__icon6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2">
    <w:name w:val="ya-share2__badge62"/>
    <w:basedOn w:val="a"/>
    <w:rsid w:val="00393A61"/>
    <w:pPr>
      <w:shd w:val="clear" w:color="auto" w:fill="C2072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8">
    <w:name w:val="ya-share2__icon68"/>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3">
    <w:name w:val="ya-share2__badge63"/>
    <w:basedOn w:val="a"/>
    <w:rsid w:val="00393A61"/>
    <w:pPr>
      <w:shd w:val="clear" w:color="auto" w:fill="EE4056"/>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69">
    <w:name w:val="ya-share2__icon6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4">
    <w:name w:val="ya-share2__badge64"/>
    <w:basedOn w:val="a"/>
    <w:rsid w:val="00393A61"/>
    <w:pPr>
      <w:shd w:val="clear" w:color="auto" w:fill="F5B53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0">
    <w:name w:val="ya-share2__icon7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5">
    <w:name w:val="ya-share2__badge65"/>
    <w:basedOn w:val="a"/>
    <w:rsid w:val="00393A61"/>
    <w:pPr>
      <w:shd w:val="clear" w:color="auto" w:fill="FF450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1">
    <w:name w:val="ya-share2__icon7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6">
    <w:name w:val="ya-share2__badge66"/>
    <w:basedOn w:val="a"/>
    <w:rsid w:val="00393A61"/>
    <w:pPr>
      <w:shd w:val="clear" w:color="auto" w:fill="1760A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2">
    <w:name w:val="ya-share2__icon7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7">
    <w:name w:val="ya-share2__badge67"/>
    <w:basedOn w:val="a"/>
    <w:rsid w:val="00393A61"/>
    <w:pPr>
      <w:shd w:val="clear" w:color="auto" w:fill="C5322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3">
    <w:name w:val="ya-share2__icon73"/>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8">
    <w:name w:val="ya-share2__badge68"/>
    <w:basedOn w:val="a"/>
    <w:rsid w:val="00393A61"/>
    <w:pPr>
      <w:shd w:val="clear" w:color="auto" w:fill="00AFF0"/>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4">
    <w:name w:val="ya-share2__icon74"/>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69">
    <w:name w:val="ya-share2__badge69"/>
    <w:basedOn w:val="a"/>
    <w:rsid w:val="00393A61"/>
    <w:pPr>
      <w:shd w:val="clear" w:color="auto" w:fill="30BAFF"/>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5">
    <w:name w:val="ya-share2__icon75"/>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0">
    <w:name w:val="ya-share2__badge70"/>
    <w:basedOn w:val="a"/>
    <w:rsid w:val="00393A61"/>
    <w:pPr>
      <w:shd w:val="clear" w:color="auto" w:fill="64A9DC"/>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6">
    <w:name w:val="ya-share2__icon76"/>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1">
    <w:name w:val="ya-share2__badge71"/>
    <w:basedOn w:val="a"/>
    <w:rsid w:val="00393A61"/>
    <w:pPr>
      <w:shd w:val="clear" w:color="auto" w:fill="53A9D7"/>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7">
    <w:name w:val="ya-share2__icon77"/>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2">
    <w:name w:val="ya-share2__badge72"/>
    <w:basedOn w:val="a"/>
    <w:rsid w:val="00393A61"/>
    <w:pPr>
      <w:shd w:val="clear" w:color="auto" w:fill="547093"/>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8">
    <w:name w:val="ya-share2__icon78"/>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3">
    <w:name w:val="ya-share2__badge73"/>
    <w:basedOn w:val="a"/>
    <w:rsid w:val="00393A61"/>
    <w:pPr>
      <w:shd w:val="clear" w:color="auto" w:fill="00ACE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79">
    <w:name w:val="ya-share2__icon79"/>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4">
    <w:name w:val="ya-share2__badge74"/>
    <w:basedOn w:val="a"/>
    <w:rsid w:val="00393A61"/>
    <w:pPr>
      <w:shd w:val="clear" w:color="auto" w:fill="7B519D"/>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0">
    <w:name w:val="ya-share2__icon80"/>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5">
    <w:name w:val="ya-share2__badge75"/>
    <w:basedOn w:val="a"/>
    <w:rsid w:val="00393A61"/>
    <w:pPr>
      <w:shd w:val="clear" w:color="auto" w:fill="4680C2"/>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1">
    <w:name w:val="ya-share2__icon81"/>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ya-share2badge76">
    <w:name w:val="ya-share2__badge76"/>
    <w:basedOn w:val="a"/>
    <w:rsid w:val="00393A61"/>
    <w:pPr>
      <w:shd w:val="clear" w:color="auto" w:fill="65BC54"/>
      <w:spacing w:before="100" w:beforeAutospacing="1" w:after="100" w:afterAutospacing="1" w:line="240" w:lineRule="auto"/>
      <w:textAlignment w:val="top"/>
    </w:pPr>
    <w:rPr>
      <w:rFonts w:ascii="Times New Roman" w:eastAsia="Times New Roman" w:hAnsi="Times New Roman" w:cs="Times New Roman"/>
      <w:color w:val="FFFFFF"/>
      <w:sz w:val="24"/>
      <w:szCs w:val="24"/>
      <w:lang w:eastAsia="ru-RU"/>
    </w:rPr>
  </w:style>
  <w:style w:type="paragraph" w:customStyle="1" w:styleId="ya-share2icon82">
    <w:name w:val="ya-share2__icon82"/>
    <w:basedOn w:val="a"/>
    <w:rsid w:val="00393A61"/>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character" w:customStyle="1" w:styleId="ya-share2badge77">
    <w:name w:val="ya-share2__badge77"/>
    <w:basedOn w:val="a0"/>
    <w:rsid w:val="00393A61"/>
    <w:rPr>
      <w:color w:val="FFFFFF"/>
    </w:rPr>
  </w:style>
  <w:style w:type="character" w:customStyle="1" w:styleId="ya-share2icon83">
    <w:name w:val="ya-share2__icon83"/>
    <w:basedOn w:val="a0"/>
    <w:rsid w:val="00393A61"/>
  </w:style>
  <w:style w:type="character" w:customStyle="1" w:styleId="ya-share2counter8">
    <w:name w:val="ya-share2__counter8"/>
    <w:basedOn w:val="a0"/>
    <w:rsid w:val="00393A61"/>
    <w:rPr>
      <w:vanish/>
      <w:webHidden w:val="0"/>
      <w:specVanish w:val="0"/>
    </w:rPr>
  </w:style>
  <w:style w:type="character" w:customStyle="1" w:styleId="ya-share2title8">
    <w:name w:val="ya-share2__title8"/>
    <w:basedOn w:val="a0"/>
    <w:rsid w:val="00393A6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108049">
      <w:bodyDiv w:val="1"/>
      <w:marLeft w:val="0"/>
      <w:marRight w:val="0"/>
      <w:marTop w:val="750"/>
      <w:marBottom w:val="0"/>
      <w:divBdr>
        <w:top w:val="none" w:sz="0" w:space="0" w:color="auto"/>
        <w:left w:val="none" w:sz="0" w:space="0" w:color="auto"/>
        <w:bottom w:val="none" w:sz="0" w:space="0" w:color="auto"/>
        <w:right w:val="none" w:sz="0" w:space="0" w:color="auto"/>
      </w:divBdr>
      <w:divsChild>
        <w:div w:id="1177965872">
          <w:marLeft w:val="0"/>
          <w:marRight w:val="0"/>
          <w:marTop w:val="0"/>
          <w:marBottom w:val="0"/>
          <w:divBdr>
            <w:top w:val="none" w:sz="0" w:space="0" w:color="auto"/>
            <w:left w:val="none" w:sz="0" w:space="0" w:color="auto"/>
            <w:bottom w:val="none" w:sz="0" w:space="0" w:color="auto"/>
            <w:right w:val="none" w:sz="0" w:space="0" w:color="auto"/>
          </w:divBdr>
          <w:divsChild>
            <w:div w:id="1438139502">
              <w:marLeft w:val="0"/>
              <w:marRight w:val="0"/>
              <w:marTop w:val="0"/>
              <w:marBottom w:val="0"/>
              <w:divBdr>
                <w:top w:val="none" w:sz="0" w:space="0" w:color="auto"/>
                <w:left w:val="none" w:sz="0" w:space="0" w:color="auto"/>
                <w:bottom w:val="none" w:sz="0" w:space="0" w:color="auto"/>
                <w:right w:val="none" w:sz="0" w:space="0" w:color="auto"/>
              </w:divBdr>
              <w:divsChild>
                <w:div w:id="1101725728">
                  <w:marLeft w:val="0"/>
                  <w:marRight w:val="0"/>
                  <w:marTop w:val="0"/>
                  <w:marBottom w:val="0"/>
                  <w:divBdr>
                    <w:top w:val="none" w:sz="0" w:space="0" w:color="auto"/>
                    <w:left w:val="none" w:sz="0" w:space="0" w:color="auto"/>
                    <w:bottom w:val="none" w:sz="0" w:space="0" w:color="auto"/>
                    <w:right w:val="none" w:sz="0" w:space="0" w:color="auto"/>
                  </w:divBdr>
                  <w:divsChild>
                    <w:div w:id="1317225534">
                      <w:marLeft w:val="0"/>
                      <w:marRight w:val="0"/>
                      <w:marTop w:val="0"/>
                      <w:marBottom w:val="0"/>
                      <w:divBdr>
                        <w:top w:val="none" w:sz="0" w:space="0" w:color="auto"/>
                        <w:left w:val="none" w:sz="0" w:space="0" w:color="auto"/>
                        <w:bottom w:val="none" w:sz="0" w:space="0" w:color="auto"/>
                        <w:right w:val="none" w:sz="0" w:space="0" w:color="auto"/>
                      </w:divBdr>
                    </w:div>
                    <w:div w:id="344747537">
                      <w:marLeft w:val="0"/>
                      <w:marRight w:val="0"/>
                      <w:marTop w:val="0"/>
                      <w:marBottom w:val="0"/>
                      <w:divBdr>
                        <w:top w:val="none" w:sz="0" w:space="0" w:color="auto"/>
                        <w:left w:val="none" w:sz="0" w:space="0" w:color="auto"/>
                        <w:bottom w:val="none" w:sz="0" w:space="0" w:color="auto"/>
                        <w:right w:val="none" w:sz="0" w:space="0" w:color="auto"/>
                      </w:divBdr>
                    </w:div>
                    <w:div w:id="851990006">
                      <w:marLeft w:val="0"/>
                      <w:marRight w:val="0"/>
                      <w:marTop w:val="0"/>
                      <w:marBottom w:val="0"/>
                      <w:divBdr>
                        <w:top w:val="none" w:sz="0" w:space="0" w:color="auto"/>
                        <w:left w:val="none" w:sz="0" w:space="0" w:color="auto"/>
                        <w:bottom w:val="none" w:sz="0" w:space="0" w:color="auto"/>
                        <w:right w:val="none" w:sz="0" w:space="0" w:color="auto"/>
                      </w:divBdr>
                    </w:div>
                    <w:div w:id="1326279654">
                      <w:marLeft w:val="0"/>
                      <w:marRight w:val="0"/>
                      <w:marTop w:val="0"/>
                      <w:marBottom w:val="0"/>
                      <w:divBdr>
                        <w:top w:val="none" w:sz="0" w:space="0" w:color="auto"/>
                        <w:left w:val="none" w:sz="0" w:space="0" w:color="auto"/>
                        <w:bottom w:val="none" w:sz="0" w:space="0" w:color="auto"/>
                        <w:right w:val="none" w:sz="0" w:space="0" w:color="auto"/>
                      </w:divBdr>
                    </w:div>
                    <w:div w:id="298536382">
                      <w:marLeft w:val="0"/>
                      <w:marRight w:val="0"/>
                      <w:marTop w:val="0"/>
                      <w:marBottom w:val="0"/>
                      <w:divBdr>
                        <w:top w:val="none" w:sz="0" w:space="0" w:color="auto"/>
                        <w:left w:val="none" w:sz="0" w:space="0" w:color="auto"/>
                        <w:bottom w:val="none" w:sz="0" w:space="0" w:color="auto"/>
                        <w:right w:val="none" w:sz="0" w:space="0" w:color="auto"/>
                      </w:divBdr>
                    </w:div>
                    <w:div w:id="4572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24738">
          <w:marLeft w:val="0"/>
          <w:marRight w:val="0"/>
          <w:marTop w:val="0"/>
          <w:marBottom w:val="0"/>
          <w:divBdr>
            <w:top w:val="none" w:sz="0" w:space="0" w:color="auto"/>
            <w:left w:val="none" w:sz="0" w:space="0" w:color="auto"/>
            <w:bottom w:val="none" w:sz="0" w:space="0" w:color="auto"/>
            <w:right w:val="none" w:sz="0" w:space="0" w:color="auto"/>
          </w:divBdr>
          <w:divsChild>
            <w:div w:id="1003317099">
              <w:marLeft w:val="0"/>
              <w:marRight w:val="0"/>
              <w:marTop w:val="0"/>
              <w:marBottom w:val="0"/>
              <w:divBdr>
                <w:top w:val="none" w:sz="0" w:space="0" w:color="auto"/>
                <w:left w:val="none" w:sz="0" w:space="0" w:color="auto"/>
                <w:bottom w:val="none" w:sz="0" w:space="0" w:color="auto"/>
                <w:right w:val="none" w:sz="0" w:space="0" w:color="auto"/>
              </w:divBdr>
            </w:div>
            <w:div w:id="592125806">
              <w:marLeft w:val="0"/>
              <w:marRight w:val="0"/>
              <w:marTop w:val="0"/>
              <w:marBottom w:val="0"/>
              <w:divBdr>
                <w:top w:val="none" w:sz="0" w:space="0" w:color="auto"/>
                <w:left w:val="none" w:sz="0" w:space="0" w:color="auto"/>
                <w:bottom w:val="none" w:sz="0" w:space="0" w:color="auto"/>
                <w:right w:val="none" w:sz="0" w:space="0" w:color="auto"/>
              </w:divBdr>
            </w:div>
          </w:divsChild>
        </w:div>
        <w:div w:id="1573158083">
          <w:marLeft w:val="0"/>
          <w:marRight w:val="0"/>
          <w:marTop w:val="0"/>
          <w:marBottom w:val="0"/>
          <w:divBdr>
            <w:top w:val="none" w:sz="0" w:space="0" w:color="auto"/>
            <w:left w:val="none" w:sz="0" w:space="0" w:color="auto"/>
            <w:bottom w:val="none" w:sz="0" w:space="0" w:color="auto"/>
            <w:right w:val="none" w:sz="0" w:space="0" w:color="auto"/>
          </w:divBdr>
        </w:div>
        <w:div w:id="1071656074">
          <w:marLeft w:val="0"/>
          <w:marRight w:val="0"/>
          <w:marTop w:val="0"/>
          <w:marBottom w:val="0"/>
          <w:divBdr>
            <w:top w:val="none" w:sz="0" w:space="0" w:color="auto"/>
            <w:left w:val="none" w:sz="0" w:space="0" w:color="auto"/>
            <w:bottom w:val="none" w:sz="0" w:space="0" w:color="auto"/>
            <w:right w:val="none" w:sz="0" w:space="0" w:color="auto"/>
          </w:divBdr>
          <w:divsChild>
            <w:div w:id="492338006">
              <w:marLeft w:val="0"/>
              <w:marRight w:val="0"/>
              <w:marTop w:val="0"/>
              <w:marBottom w:val="0"/>
              <w:divBdr>
                <w:top w:val="none" w:sz="0" w:space="0" w:color="auto"/>
                <w:left w:val="none" w:sz="0" w:space="0" w:color="auto"/>
                <w:bottom w:val="none" w:sz="0" w:space="0" w:color="auto"/>
                <w:right w:val="none" w:sz="0" w:space="0" w:color="auto"/>
              </w:divBdr>
              <w:divsChild>
                <w:div w:id="17997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536986">
          <w:marLeft w:val="0"/>
          <w:marRight w:val="0"/>
          <w:marTop w:val="0"/>
          <w:marBottom w:val="0"/>
          <w:divBdr>
            <w:top w:val="none" w:sz="0" w:space="0" w:color="auto"/>
            <w:left w:val="none" w:sz="0" w:space="0" w:color="auto"/>
            <w:bottom w:val="none" w:sz="0" w:space="0" w:color="auto"/>
            <w:right w:val="none" w:sz="0" w:space="0" w:color="auto"/>
          </w:divBdr>
        </w:div>
        <w:div w:id="1917397324">
          <w:marLeft w:val="0"/>
          <w:marRight w:val="0"/>
          <w:marTop w:val="0"/>
          <w:marBottom w:val="0"/>
          <w:divBdr>
            <w:top w:val="none" w:sz="0" w:space="0" w:color="auto"/>
            <w:left w:val="none" w:sz="0" w:space="0" w:color="auto"/>
            <w:bottom w:val="none" w:sz="0" w:space="0" w:color="auto"/>
            <w:right w:val="none" w:sz="0" w:space="0" w:color="auto"/>
          </w:divBdr>
          <w:divsChild>
            <w:div w:id="1147281063">
              <w:marLeft w:val="0"/>
              <w:marRight w:val="0"/>
              <w:marTop w:val="0"/>
              <w:marBottom w:val="0"/>
              <w:divBdr>
                <w:top w:val="none" w:sz="0" w:space="0" w:color="auto"/>
                <w:left w:val="none" w:sz="0" w:space="0" w:color="auto"/>
                <w:bottom w:val="none" w:sz="0" w:space="0" w:color="auto"/>
                <w:right w:val="none" w:sz="0" w:space="0" w:color="auto"/>
              </w:divBdr>
              <w:divsChild>
                <w:div w:id="1792744055">
                  <w:marLeft w:val="0"/>
                  <w:marRight w:val="0"/>
                  <w:marTop w:val="0"/>
                  <w:marBottom w:val="0"/>
                  <w:divBdr>
                    <w:top w:val="none" w:sz="0" w:space="0" w:color="auto"/>
                    <w:left w:val="none" w:sz="0" w:space="0" w:color="auto"/>
                    <w:bottom w:val="none" w:sz="0" w:space="0" w:color="auto"/>
                    <w:right w:val="none" w:sz="0" w:space="0" w:color="auto"/>
                  </w:divBdr>
                  <w:divsChild>
                    <w:div w:id="1212963989">
                      <w:marLeft w:val="0"/>
                      <w:marRight w:val="0"/>
                      <w:marTop w:val="0"/>
                      <w:marBottom w:val="0"/>
                      <w:divBdr>
                        <w:top w:val="none" w:sz="0" w:space="0" w:color="auto"/>
                        <w:left w:val="none" w:sz="0" w:space="0" w:color="auto"/>
                        <w:bottom w:val="none" w:sz="0" w:space="0" w:color="auto"/>
                        <w:right w:val="none" w:sz="0" w:space="0" w:color="auto"/>
                      </w:divBdr>
                      <w:divsChild>
                        <w:div w:id="1262177822">
                          <w:marLeft w:val="0"/>
                          <w:marRight w:val="0"/>
                          <w:marTop w:val="0"/>
                          <w:marBottom w:val="0"/>
                          <w:divBdr>
                            <w:top w:val="none" w:sz="0" w:space="0" w:color="auto"/>
                            <w:left w:val="none" w:sz="0" w:space="0" w:color="auto"/>
                            <w:bottom w:val="none" w:sz="0" w:space="0" w:color="auto"/>
                            <w:right w:val="none" w:sz="0" w:space="0" w:color="auto"/>
                          </w:divBdr>
                          <w:divsChild>
                            <w:div w:id="1061556646">
                              <w:marLeft w:val="0"/>
                              <w:marRight w:val="0"/>
                              <w:marTop w:val="0"/>
                              <w:marBottom w:val="0"/>
                              <w:divBdr>
                                <w:top w:val="none" w:sz="0" w:space="0" w:color="auto"/>
                                <w:left w:val="none" w:sz="0" w:space="0" w:color="auto"/>
                                <w:bottom w:val="none" w:sz="0" w:space="0" w:color="auto"/>
                                <w:right w:val="none" w:sz="0" w:space="0" w:color="auto"/>
                              </w:divBdr>
                              <w:divsChild>
                                <w:div w:id="1954507378">
                                  <w:marLeft w:val="0"/>
                                  <w:marRight w:val="0"/>
                                  <w:marTop w:val="0"/>
                                  <w:marBottom w:val="0"/>
                                  <w:divBdr>
                                    <w:top w:val="none" w:sz="0" w:space="0" w:color="auto"/>
                                    <w:left w:val="none" w:sz="0" w:space="0" w:color="auto"/>
                                    <w:bottom w:val="none" w:sz="0" w:space="0" w:color="auto"/>
                                    <w:right w:val="none" w:sz="0" w:space="0" w:color="auto"/>
                                  </w:divBdr>
                                </w:div>
                              </w:divsChild>
                            </w:div>
                            <w:div w:id="404762556">
                              <w:marLeft w:val="0"/>
                              <w:marRight w:val="0"/>
                              <w:marTop w:val="0"/>
                              <w:marBottom w:val="0"/>
                              <w:divBdr>
                                <w:top w:val="none" w:sz="0" w:space="0" w:color="auto"/>
                                <w:left w:val="none" w:sz="0" w:space="0" w:color="auto"/>
                                <w:bottom w:val="none" w:sz="0" w:space="0" w:color="auto"/>
                                <w:right w:val="none" w:sz="0" w:space="0" w:color="auto"/>
                              </w:divBdr>
                            </w:div>
                          </w:divsChild>
                        </w:div>
                        <w:div w:id="905189076">
                          <w:marLeft w:val="0"/>
                          <w:marRight w:val="0"/>
                          <w:marTop w:val="0"/>
                          <w:marBottom w:val="0"/>
                          <w:divBdr>
                            <w:top w:val="none" w:sz="0" w:space="0" w:color="auto"/>
                            <w:left w:val="none" w:sz="0" w:space="0" w:color="auto"/>
                            <w:bottom w:val="none" w:sz="0" w:space="0" w:color="auto"/>
                            <w:right w:val="none" w:sz="0" w:space="0" w:color="auto"/>
                          </w:divBdr>
                          <w:divsChild>
                            <w:div w:id="1830831477">
                              <w:marLeft w:val="0"/>
                              <w:marRight w:val="0"/>
                              <w:marTop w:val="0"/>
                              <w:marBottom w:val="0"/>
                              <w:divBdr>
                                <w:top w:val="none" w:sz="0" w:space="0" w:color="auto"/>
                                <w:left w:val="none" w:sz="0" w:space="0" w:color="auto"/>
                                <w:bottom w:val="none" w:sz="0" w:space="0" w:color="auto"/>
                                <w:right w:val="none" w:sz="0" w:space="0" w:color="auto"/>
                              </w:divBdr>
                            </w:div>
                            <w:div w:id="957638268">
                              <w:marLeft w:val="0"/>
                              <w:marRight w:val="0"/>
                              <w:marTop w:val="0"/>
                              <w:marBottom w:val="0"/>
                              <w:divBdr>
                                <w:top w:val="none" w:sz="0" w:space="0" w:color="auto"/>
                                <w:left w:val="none" w:sz="0" w:space="0" w:color="auto"/>
                                <w:bottom w:val="none" w:sz="0" w:space="0" w:color="auto"/>
                                <w:right w:val="none" w:sz="0" w:space="0" w:color="auto"/>
                              </w:divBdr>
                            </w:div>
                            <w:div w:id="194414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662121">
          <w:marLeft w:val="0"/>
          <w:marRight w:val="0"/>
          <w:marTop w:val="0"/>
          <w:marBottom w:val="0"/>
          <w:divBdr>
            <w:top w:val="none" w:sz="0" w:space="0" w:color="auto"/>
            <w:left w:val="none" w:sz="0" w:space="0" w:color="auto"/>
            <w:bottom w:val="none" w:sz="0" w:space="0" w:color="auto"/>
            <w:right w:val="none" w:sz="0" w:space="0" w:color="auto"/>
          </w:divBdr>
          <w:divsChild>
            <w:div w:id="1574463187">
              <w:marLeft w:val="0"/>
              <w:marRight w:val="0"/>
              <w:marTop w:val="0"/>
              <w:marBottom w:val="0"/>
              <w:divBdr>
                <w:top w:val="none" w:sz="0" w:space="0" w:color="auto"/>
                <w:left w:val="none" w:sz="0" w:space="0" w:color="auto"/>
                <w:bottom w:val="none" w:sz="0" w:space="0" w:color="auto"/>
                <w:right w:val="none" w:sz="0" w:space="0" w:color="auto"/>
              </w:divBdr>
              <w:divsChild>
                <w:div w:id="1938174991">
                  <w:marLeft w:val="0"/>
                  <w:marRight w:val="0"/>
                  <w:marTop w:val="0"/>
                  <w:marBottom w:val="0"/>
                  <w:divBdr>
                    <w:top w:val="none" w:sz="0" w:space="0" w:color="auto"/>
                    <w:left w:val="none" w:sz="0" w:space="0" w:color="auto"/>
                    <w:bottom w:val="none" w:sz="0" w:space="0" w:color="auto"/>
                    <w:right w:val="none" w:sz="0" w:space="0" w:color="auto"/>
                  </w:divBdr>
                  <w:divsChild>
                    <w:div w:id="2063404466">
                      <w:marLeft w:val="0"/>
                      <w:marRight w:val="0"/>
                      <w:marTop w:val="0"/>
                      <w:marBottom w:val="0"/>
                      <w:divBdr>
                        <w:top w:val="none" w:sz="0" w:space="0" w:color="auto"/>
                        <w:left w:val="none" w:sz="0" w:space="0" w:color="auto"/>
                        <w:bottom w:val="none" w:sz="0" w:space="0" w:color="auto"/>
                        <w:right w:val="none" w:sz="0" w:space="0" w:color="auto"/>
                      </w:divBdr>
                      <w:divsChild>
                        <w:div w:id="464322562">
                          <w:marLeft w:val="0"/>
                          <w:marRight w:val="0"/>
                          <w:marTop w:val="0"/>
                          <w:marBottom w:val="0"/>
                          <w:divBdr>
                            <w:top w:val="none" w:sz="0" w:space="0" w:color="auto"/>
                            <w:left w:val="none" w:sz="0" w:space="0" w:color="auto"/>
                            <w:bottom w:val="none" w:sz="0" w:space="0" w:color="auto"/>
                            <w:right w:val="none" w:sz="0" w:space="0" w:color="auto"/>
                          </w:divBdr>
                          <w:divsChild>
                            <w:div w:id="1718242834">
                              <w:marLeft w:val="0"/>
                              <w:marRight w:val="0"/>
                              <w:marTop w:val="0"/>
                              <w:marBottom w:val="0"/>
                              <w:divBdr>
                                <w:top w:val="none" w:sz="0" w:space="0" w:color="auto"/>
                                <w:left w:val="none" w:sz="0" w:space="0" w:color="auto"/>
                                <w:bottom w:val="none" w:sz="0" w:space="0" w:color="auto"/>
                                <w:right w:val="none" w:sz="0" w:space="0" w:color="auto"/>
                              </w:divBdr>
                            </w:div>
                          </w:divsChild>
                        </w:div>
                        <w:div w:id="11534402">
                          <w:marLeft w:val="0"/>
                          <w:marRight w:val="0"/>
                          <w:marTop w:val="0"/>
                          <w:marBottom w:val="0"/>
                          <w:divBdr>
                            <w:top w:val="none" w:sz="0" w:space="0" w:color="auto"/>
                            <w:left w:val="none" w:sz="0" w:space="0" w:color="auto"/>
                            <w:bottom w:val="none" w:sz="0" w:space="0" w:color="auto"/>
                            <w:right w:val="none" w:sz="0" w:space="0" w:color="auto"/>
                          </w:divBdr>
                          <w:divsChild>
                            <w:div w:id="1342001709">
                              <w:marLeft w:val="0"/>
                              <w:marRight w:val="0"/>
                              <w:marTop w:val="0"/>
                              <w:marBottom w:val="0"/>
                              <w:divBdr>
                                <w:top w:val="none" w:sz="0" w:space="0" w:color="auto"/>
                                <w:left w:val="none" w:sz="0" w:space="0" w:color="auto"/>
                                <w:bottom w:val="none" w:sz="0" w:space="0" w:color="auto"/>
                                <w:right w:val="none" w:sz="0" w:space="0" w:color="auto"/>
                              </w:divBdr>
                            </w:div>
                            <w:div w:id="75143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8138">
                      <w:marLeft w:val="0"/>
                      <w:marRight w:val="0"/>
                      <w:marTop w:val="0"/>
                      <w:marBottom w:val="0"/>
                      <w:divBdr>
                        <w:top w:val="none" w:sz="0" w:space="0" w:color="auto"/>
                        <w:left w:val="none" w:sz="0" w:space="0" w:color="auto"/>
                        <w:bottom w:val="none" w:sz="0" w:space="0" w:color="auto"/>
                        <w:right w:val="none" w:sz="0" w:space="0" w:color="auto"/>
                      </w:divBdr>
                      <w:divsChild>
                        <w:div w:id="1837266144">
                          <w:marLeft w:val="0"/>
                          <w:marRight w:val="0"/>
                          <w:marTop w:val="0"/>
                          <w:marBottom w:val="0"/>
                          <w:divBdr>
                            <w:top w:val="none" w:sz="0" w:space="0" w:color="auto"/>
                            <w:left w:val="none" w:sz="0" w:space="0" w:color="auto"/>
                            <w:bottom w:val="none" w:sz="0" w:space="0" w:color="auto"/>
                            <w:right w:val="none" w:sz="0" w:space="0" w:color="auto"/>
                          </w:divBdr>
                        </w:div>
                        <w:div w:id="1800105913">
                          <w:marLeft w:val="0"/>
                          <w:marRight w:val="0"/>
                          <w:marTop w:val="0"/>
                          <w:marBottom w:val="0"/>
                          <w:divBdr>
                            <w:top w:val="none" w:sz="0" w:space="0" w:color="auto"/>
                            <w:left w:val="none" w:sz="0" w:space="0" w:color="auto"/>
                            <w:bottom w:val="none" w:sz="0" w:space="0" w:color="auto"/>
                            <w:right w:val="none" w:sz="0" w:space="0" w:color="auto"/>
                          </w:divBdr>
                        </w:div>
                      </w:divsChild>
                    </w:div>
                    <w:div w:id="1899894281">
                      <w:marLeft w:val="0"/>
                      <w:marRight w:val="0"/>
                      <w:marTop w:val="0"/>
                      <w:marBottom w:val="0"/>
                      <w:divBdr>
                        <w:top w:val="none" w:sz="0" w:space="0" w:color="auto"/>
                        <w:left w:val="none" w:sz="0" w:space="0" w:color="auto"/>
                        <w:bottom w:val="none" w:sz="0" w:space="0" w:color="auto"/>
                        <w:right w:val="none" w:sz="0" w:space="0" w:color="auto"/>
                      </w:divBdr>
                      <w:divsChild>
                        <w:div w:id="2051609663">
                          <w:marLeft w:val="0"/>
                          <w:marRight w:val="0"/>
                          <w:marTop w:val="0"/>
                          <w:marBottom w:val="0"/>
                          <w:divBdr>
                            <w:top w:val="none" w:sz="0" w:space="0" w:color="auto"/>
                            <w:left w:val="none" w:sz="0" w:space="0" w:color="auto"/>
                            <w:bottom w:val="none" w:sz="0" w:space="0" w:color="auto"/>
                            <w:right w:val="none" w:sz="0" w:space="0" w:color="auto"/>
                          </w:divBdr>
                        </w:div>
                        <w:div w:id="1362122801">
                          <w:marLeft w:val="0"/>
                          <w:marRight w:val="0"/>
                          <w:marTop w:val="0"/>
                          <w:marBottom w:val="0"/>
                          <w:divBdr>
                            <w:top w:val="none" w:sz="0" w:space="0" w:color="auto"/>
                            <w:left w:val="none" w:sz="0" w:space="0" w:color="auto"/>
                            <w:bottom w:val="none" w:sz="0" w:space="0" w:color="auto"/>
                            <w:right w:val="none" w:sz="0" w:space="0" w:color="auto"/>
                          </w:divBdr>
                        </w:div>
                        <w:div w:id="20583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799265">
                  <w:marLeft w:val="0"/>
                  <w:marRight w:val="0"/>
                  <w:marTop w:val="0"/>
                  <w:marBottom w:val="0"/>
                  <w:divBdr>
                    <w:top w:val="none" w:sz="0" w:space="0" w:color="auto"/>
                    <w:left w:val="none" w:sz="0" w:space="0" w:color="auto"/>
                    <w:bottom w:val="none" w:sz="0" w:space="0" w:color="auto"/>
                    <w:right w:val="none" w:sz="0" w:space="0" w:color="auto"/>
                  </w:divBdr>
                </w:div>
                <w:div w:id="1611084105">
                  <w:marLeft w:val="0"/>
                  <w:marRight w:val="0"/>
                  <w:marTop w:val="0"/>
                  <w:marBottom w:val="0"/>
                  <w:divBdr>
                    <w:top w:val="none" w:sz="0" w:space="0" w:color="auto"/>
                    <w:left w:val="none" w:sz="0" w:space="0" w:color="auto"/>
                    <w:bottom w:val="none" w:sz="0" w:space="0" w:color="auto"/>
                    <w:right w:val="none" w:sz="0" w:space="0" w:color="auto"/>
                  </w:divBdr>
                </w:div>
                <w:div w:id="15793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BondarenkoIE\Desktop\%D0%BF%D0%BE%D1%80%D1%82%D0%B0%D0%BB\l%20Par709%2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19436</Words>
  <Characters>110789</Characters>
  <Application>Microsoft Office Word</Application>
  <DocSecurity>0</DocSecurity>
  <Lines>923</Lines>
  <Paragraphs>259</Paragraphs>
  <ScaleCrop>false</ScaleCrop>
  <Company/>
  <LinksUpToDate>false</LinksUpToDate>
  <CharactersWithSpaces>129966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Просвиркина</dc:creator>
  <cp:keywords/>
  <dc:description/>
  <cp:lastModifiedBy>Елена М. Просвиркина</cp:lastModifiedBy>
  <cp:revision>2</cp:revision>
  <dcterms:created xsi:type="dcterms:W3CDTF">2020-02-15T11:51:00Z</dcterms:created>
  <dcterms:modified xsi:type="dcterms:W3CDTF">2020-02-15T11:52:00Z</dcterms:modified>
</cp:coreProperties>
</file>