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F948" w14:textId="77777777" w:rsidR="0013479C" w:rsidRDefault="001347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1634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65"/>
        <w:gridCol w:w="5386"/>
        <w:gridCol w:w="5590"/>
      </w:tblGrid>
      <w:tr w:rsidR="0013479C" w14:paraId="7B222AC8" w14:textId="77777777">
        <w:trPr>
          <w:trHeight w:val="11130"/>
        </w:trPr>
        <w:tc>
          <w:tcPr>
            <w:tcW w:w="5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auto"/>
          </w:tcPr>
          <w:p w14:paraId="547D1A45" w14:textId="77777777" w:rsidR="0013479C" w:rsidRDefault="00507C86">
            <w:pPr>
              <w:pStyle w:val="10"/>
              <w:spacing w:after="0" w:line="240" w:lineRule="auto"/>
              <w:jc w:val="center"/>
            </w:pPr>
            <w:bookmarkStart w:id="0" w:name="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8"/>
                <w:szCs w:val="28"/>
              </w:rPr>
              <w:drawing>
                <wp:inline distT="0" distB="0" distL="114300" distR="114300" wp14:anchorId="10C91464" wp14:editId="0D1FE785">
                  <wp:extent cx="3571240" cy="298577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240" cy="2985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E659E1C" w14:textId="77777777" w:rsidR="0013479C" w:rsidRDefault="0013479C">
            <w:pPr>
              <w:pStyle w:val="10"/>
              <w:spacing w:after="0" w:line="240" w:lineRule="auto"/>
            </w:pPr>
          </w:p>
          <w:p w14:paraId="7B6F783A" w14:textId="77777777" w:rsidR="0013479C" w:rsidRDefault="00507C86">
            <w:pPr>
              <w:pStyle w:val="1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  <w:t>Место работы ШСП:</w:t>
            </w:r>
          </w:p>
          <w:p w14:paraId="7E644406" w14:textId="77777777" w:rsidR="0013479C" w:rsidRDefault="0013479C">
            <w:pPr>
              <w:pStyle w:val="1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</w:p>
          <w:p w14:paraId="67929D3A" w14:textId="77777777" w:rsidR="0013479C" w:rsidRDefault="00507C86">
            <w:pPr>
              <w:pStyle w:val="1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6"/>
                <w:szCs w:val="36"/>
              </w:rPr>
              <w:t>Кабинет педагога-психолога</w:t>
            </w:r>
          </w:p>
          <w:p w14:paraId="7EA6AE6E" w14:textId="77777777" w:rsidR="0013479C" w:rsidRDefault="0013479C">
            <w:pPr>
              <w:pStyle w:val="1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6"/>
                <w:szCs w:val="36"/>
              </w:rPr>
            </w:pPr>
          </w:p>
          <w:p w14:paraId="5B7EB589" w14:textId="77777777" w:rsidR="0013479C" w:rsidRDefault="00507C8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  <w:t>Руководитель ШСП</w:t>
            </w:r>
          </w:p>
          <w:p w14:paraId="2707211D" w14:textId="77777777" w:rsidR="0013479C" w:rsidRDefault="0013479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</w:p>
          <w:p w14:paraId="578E0EEE" w14:textId="77777777" w:rsidR="0013479C" w:rsidRDefault="00507C8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36"/>
                <w:szCs w:val="36"/>
              </w:rPr>
              <w:t>Педагог – психолог</w:t>
            </w:r>
          </w:p>
          <w:p w14:paraId="7FDF9F8B" w14:textId="77777777" w:rsidR="0013479C" w:rsidRDefault="00507C8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Садовская Ольга Геннадьевна</w:t>
            </w:r>
          </w:p>
          <w:p w14:paraId="40F88498" w14:textId="6B989B3C" w:rsidR="0013479C" w:rsidRDefault="00507C8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Каб</w:t>
            </w:r>
            <w:r w:rsidR="005E56C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инет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B8019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210</w:t>
            </w:r>
          </w:p>
          <w:p w14:paraId="190380AE" w14:textId="77777777" w:rsidR="0013479C" w:rsidRDefault="0013479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9900"/>
                <w:sz w:val="36"/>
                <w:szCs w:val="36"/>
              </w:rPr>
            </w:pPr>
          </w:p>
        </w:tc>
        <w:tc>
          <w:tcPr>
            <w:tcW w:w="5386" w:type="dxa"/>
            <w:tcBorders>
              <w:top w:val="single" w:sz="16" w:space="0" w:color="000000"/>
              <w:left w:val="single" w:sz="4" w:space="0" w:color="000000"/>
              <w:bottom w:val="single" w:sz="16" w:space="0" w:color="000000"/>
            </w:tcBorders>
            <w:shd w:val="clear" w:color="auto" w:fill="auto"/>
          </w:tcPr>
          <w:p w14:paraId="366C554C" w14:textId="77777777" w:rsidR="0013479C" w:rsidRDefault="0013479C">
            <w:pPr>
              <w:pStyle w:val="10"/>
              <w:spacing w:after="0" w:line="240" w:lineRule="auto"/>
              <w:rPr>
                <w:color w:val="0000FF"/>
              </w:rPr>
            </w:pPr>
          </w:p>
          <w:p w14:paraId="75112663" w14:textId="77777777" w:rsidR="0013479C" w:rsidRDefault="00507C86">
            <w:pPr>
              <w:pStyle w:val="1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</w:rPr>
              <w:t>Муниципальное  Автономное Образовательное Учреждение</w:t>
            </w:r>
          </w:p>
          <w:p w14:paraId="2DFAA5BE" w14:textId="07DCECCE" w:rsidR="0013479C" w:rsidRDefault="00507C86">
            <w:pPr>
              <w:pStyle w:val="1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</w:rPr>
              <w:t>«Средняя Общеобразовательная Школа №9 с углубленным изучением краеведения г. Тюмень»</w:t>
            </w:r>
          </w:p>
          <w:p w14:paraId="03B53495" w14:textId="41755B6D" w:rsidR="0013479C" w:rsidRDefault="005E56C5">
            <w:pPr>
              <w:pStyle w:val="1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C018CB8" wp14:editId="1826E663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144780</wp:posOffset>
                      </wp:positionV>
                      <wp:extent cx="2476500" cy="45719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765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51B13" id="Прямоугольник 2" o:spid="_x0000_s1026" style="position:absolute;margin-left:34.25pt;margin-top:11.4pt;width:19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" fillcolor="black" strokeweight=".26mm">
                      <v:stroke endcap="square"/>
                    </v:rect>
                  </w:pict>
                </mc:Fallback>
              </mc:AlternateContent>
            </w:r>
          </w:p>
          <w:p w14:paraId="59AEE157" w14:textId="77777777" w:rsidR="0013479C" w:rsidRDefault="0013479C">
            <w:pPr>
              <w:pStyle w:val="10"/>
              <w:spacing w:after="0" w:line="240" w:lineRule="auto"/>
              <w:jc w:val="center"/>
            </w:pPr>
          </w:p>
          <w:p w14:paraId="25079CB3" w14:textId="77777777" w:rsidR="0013479C" w:rsidRDefault="0013479C">
            <w:pPr>
              <w:pStyle w:val="1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</w:p>
          <w:p w14:paraId="30134D8E" w14:textId="77777777" w:rsidR="0013479C" w:rsidRDefault="0013479C">
            <w:pPr>
              <w:pStyle w:val="1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</w:p>
          <w:p w14:paraId="6F9301D9" w14:textId="77777777" w:rsidR="0013479C" w:rsidRDefault="0013479C">
            <w:pPr>
              <w:pStyle w:val="1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</w:p>
          <w:p w14:paraId="75BAC3AF" w14:textId="77777777" w:rsidR="0013479C" w:rsidRDefault="00B80196">
            <w:pPr>
              <w:pStyle w:val="10"/>
              <w:spacing w:after="0" w:line="240" w:lineRule="auto"/>
              <w:jc w:val="center"/>
              <w:rPr>
                <w:rFonts w:ascii="Corsiva" w:eastAsia="Corsiva" w:hAnsi="Corsiva" w:cs="Corsiva"/>
                <w:b/>
                <w:i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noProof/>
                <w:sz w:val="20"/>
                <w:szCs w:val="20"/>
              </w:rPr>
              <w:drawing>
                <wp:inline distT="0" distB="0" distL="114300" distR="114300" wp14:anchorId="0C2C8D60" wp14:editId="2438435E">
                  <wp:extent cx="2005965" cy="1502410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5" cy="1502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F21979" w14:textId="77777777" w:rsidR="0013479C" w:rsidRDefault="00507C8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rsiva" w:eastAsia="Corsiva" w:hAnsi="Corsiva" w:cs="Corsiva"/>
                <w:color w:val="0000FF"/>
              </w:rPr>
              <w:t>«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D7D2D0E" wp14:editId="66363A5A">
                      <wp:simplePos x="0" y="0"/>
                      <wp:positionH relativeFrom="column">
                        <wp:posOffset>28576</wp:posOffset>
                      </wp:positionH>
                      <wp:positionV relativeFrom="paragraph">
                        <wp:posOffset>71755</wp:posOffset>
                      </wp:positionV>
                      <wp:extent cx="3265170" cy="586105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170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>
                                  <a:alpha val="50000"/>
                                </a:srgbClr>
                              </a:solidFill>
                              <a:ln w="12600" cap="sq" cmpd="sng" algn="ctr">
                                <a:solidFill>
                                  <a:srgbClr val="3333CC">
                                    <a:alpha val="10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4E581" id="Прямоугольник 1" o:spid="_x0000_s1026" style="position:absolute;margin-left:2.25pt;margin-top:5.65pt;width:257.1pt;height:4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" fillcolor="#b2b2b2" strokecolor="#33c" strokeweight=".35mm">
                      <v:fill opacity="32896f"/>
                      <v:stroke endcap="square"/>
                    </v:rect>
                  </w:pict>
                </mc:Fallback>
              </mc:AlternateContent>
            </w:r>
          </w:p>
          <w:p w14:paraId="1AC7E50A" w14:textId="77777777" w:rsidR="0013479C" w:rsidRDefault="0013479C">
            <w:pPr>
              <w:pStyle w:val="10"/>
              <w:spacing w:after="0" w:line="36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A7F50" w14:textId="77777777" w:rsidR="0013479C" w:rsidRDefault="0013479C">
            <w:pPr>
              <w:pStyle w:val="10"/>
              <w:spacing w:after="0" w:line="36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04E2C8E7" w14:textId="77777777" w:rsidR="0013479C" w:rsidRDefault="00507C86" w:rsidP="00B80196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Если вы:</w:t>
            </w:r>
          </w:p>
          <w:p w14:paraId="0B41F92D" w14:textId="77777777" w:rsidR="0013479C" w:rsidRDefault="00507C86" w:rsidP="00B80196">
            <w:pPr>
              <w:pStyle w:val="10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Поругались или подрались</w:t>
            </w:r>
          </w:p>
          <w:p w14:paraId="7D00E0BE" w14:textId="5EC0F590" w:rsidR="0013479C" w:rsidRDefault="00507C86" w:rsidP="00B80196">
            <w:pPr>
              <w:pStyle w:val="10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У вас что-то украли, вас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побили</w:t>
            </w:r>
            <w:r w:rsidR="005E56C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и вы знаете  обидчика</w:t>
            </w:r>
          </w:p>
          <w:p w14:paraId="25BACCD1" w14:textId="77777777" w:rsidR="0013479C" w:rsidRDefault="00507C86" w:rsidP="00B80196">
            <w:pPr>
              <w:pStyle w:val="10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Если вас  обижают в классе  и т.д.</w:t>
            </w:r>
          </w:p>
          <w:p w14:paraId="0A50412D" w14:textId="77777777" w:rsidR="0013479C" w:rsidRDefault="0013479C" w:rsidP="00B80196">
            <w:pPr>
              <w:pStyle w:val="1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43E10741" w14:textId="77777777" w:rsidR="0013479C" w:rsidRDefault="00507C86" w:rsidP="00B80196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ВЫ МОЖЕТЕ ОБРАТИТЬСЯ В СЛУЖБУ ПРИМИРЕНИЯ</w:t>
            </w:r>
          </w:p>
          <w:p w14:paraId="2AE03363" w14:textId="77777777" w:rsidR="0013479C" w:rsidRDefault="0013479C">
            <w:pPr>
              <w:pStyle w:val="10"/>
              <w:spacing w:after="0" w:line="36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76203095" w14:textId="77777777" w:rsidR="0013479C" w:rsidRPr="00507C86" w:rsidRDefault="00507C86" w:rsidP="00507C86">
            <w:pPr>
              <w:pStyle w:val="10"/>
              <w:spacing w:after="0" w:line="240" w:lineRule="auto"/>
              <w:ind w:firstLine="317"/>
              <w:rPr>
                <w:rFonts w:asciiTheme="minorHAnsi" w:eastAsia="Pacifico" w:hAnsiTheme="minorHAnsi" w:cs="Pacifico"/>
                <w:color w:val="00990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9698319" wp14:editId="6FD7238E">
                  <wp:extent cx="2476500" cy="3048000"/>
                  <wp:effectExtent l="19050" t="0" r="0" b="0"/>
                  <wp:docPr id="13" name="Рисунок 13" descr="https://avatars.mds.yandex.net/i?id=ee57801999489d6b94525a315f5f5e863510cecf-915182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i?id=ee57801999489d6b94525a315f5f5e863510cecf-915182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4B93E" w14:textId="77777777" w:rsidR="0013479C" w:rsidRDefault="0013479C">
            <w:pPr>
              <w:pStyle w:val="10"/>
              <w:spacing w:after="0" w:line="240" w:lineRule="auto"/>
              <w:rPr>
                <w:rFonts w:ascii="Arial" w:eastAsia="Arial" w:hAnsi="Arial" w:cs="Arial"/>
                <w:color w:val="009900"/>
                <w:sz w:val="32"/>
                <w:szCs w:val="32"/>
              </w:rPr>
            </w:pPr>
          </w:p>
          <w:p w14:paraId="067355C5" w14:textId="77777777" w:rsidR="0013479C" w:rsidRDefault="00507C8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7030A0"/>
                <w:sz w:val="32"/>
                <w:szCs w:val="32"/>
              </w:rPr>
              <w:t>Миссия</w:t>
            </w:r>
            <w:r>
              <w:rPr>
                <w:rFonts w:ascii="Arial" w:eastAsia="Arial" w:hAnsi="Arial" w:cs="Arial"/>
                <w:b/>
                <w:color w:val="7030A0"/>
                <w:sz w:val="32"/>
                <w:szCs w:val="32"/>
              </w:rPr>
              <w:br/>
              <w:t>Школьной службы примирения</w:t>
            </w:r>
          </w:p>
          <w:p w14:paraId="11AE1CAB" w14:textId="77777777" w:rsidR="0013479C" w:rsidRDefault="00507C86">
            <w:pPr>
              <w:pStyle w:val="10"/>
              <w:numPr>
                <w:ilvl w:val="2"/>
                <w:numId w:val="3"/>
              </w:numPr>
              <w:tabs>
                <w:tab w:val="left" w:pos="459"/>
              </w:tabs>
              <w:spacing w:after="0" w:line="240" w:lineRule="auto"/>
              <w:ind w:left="459" w:hanging="284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Создается альтернативный путь разрешения конфликтов</w:t>
            </w:r>
          </w:p>
          <w:p w14:paraId="5F8E8524" w14:textId="77777777" w:rsidR="0013479C" w:rsidRDefault="00507C86">
            <w:pPr>
              <w:pStyle w:val="10"/>
              <w:numPr>
                <w:ilvl w:val="2"/>
                <w:numId w:val="3"/>
              </w:numPr>
              <w:tabs>
                <w:tab w:val="left" w:pos="459"/>
              </w:tabs>
              <w:spacing w:after="0" w:line="240" w:lineRule="auto"/>
              <w:ind w:left="459" w:hanging="284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Конфликт превращается в конструктивный процесс</w:t>
            </w:r>
          </w:p>
          <w:p w14:paraId="799698AE" w14:textId="77777777" w:rsidR="0013479C" w:rsidRDefault="00507C86">
            <w:pPr>
              <w:pStyle w:val="10"/>
              <w:numPr>
                <w:ilvl w:val="2"/>
                <w:numId w:val="3"/>
              </w:numPr>
              <w:tabs>
                <w:tab w:val="left" w:pos="459"/>
              </w:tabs>
              <w:spacing w:after="0" w:line="240" w:lineRule="auto"/>
              <w:ind w:left="459" w:hanging="284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Приобретаются навыки активного слушания, лидерства и другие полезные коммуникативные умения</w:t>
            </w:r>
          </w:p>
          <w:p w14:paraId="216C4CEA" w14:textId="77777777" w:rsidR="0013479C" w:rsidRDefault="00507C86">
            <w:pPr>
              <w:pStyle w:val="10"/>
              <w:numPr>
                <w:ilvl w:val="2"/>
                <w:numId w:val="3"/>
              </w:numPr>
              <w:tabs>
                <w:tab w:val="left" w:pos="459"/>
              </w:tabs>
              <w:spacing w:after="0" w:line="240" w:lineRule="auto"/>
              <w:ind w:left="459" w:hanging="284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Улучшаются взаимоотношения среди детей и взрослых</w:t>
            </w:r>
          </w:p>
          <w:p w14:paraId="52CF70AB" w14:textId="77777777" w:rsidR="0013479C" w:rsidRDefault="00507C86">
            <w:pPr>
              <w:pStyle w:val="10"/>
              <w:numPr>
                <w:ilvl w:val="2"/>
                <w:numId w:val="3"/>
              </w:numPr>
              <w:tabs>
                <w:tab w:val="left" w:pos="459"/>
              </w:tabs>
              <w:spacing w:after="0" w:line="240" w:lineRule="auto"/>
              <w:ind w:left="459" w:hanging="284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</w:tc>
      </w:tr>
      <w:tr w:rsidR="0013479C" w14:paraId="074ED7C4" w14:textId="77777777">
        <w:trPr>
          <w:trHeight w:val="11130"/>
        </w:trPr>
        <w:tc>
          <w:tcPr>
            <w:tcW w:w="5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auto"/>
          </w:tcPr>
          <w:p w14:paraId="68D0329D" w14:textId="77777777" w:rsidR="0013479C" w:rsidRDefault="00507C8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Родители и служба примирения</w:t>
            </w:r>
          </w:p>
          <w:p w14:paraId="1632A9E6" w14:textId="77777777" w:rsidR="0013479C" w:rsidRDefault="00507C8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Чем служба примирения может помочь родителям. </w:t>
            </w:r>
          </w:p>
          <w:p w14:paraId="30AC8F82" w14:textId="77777777" w:rsidR="0013479C" w:rsidRDefault="00507C8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-Родители могут обратиться в службу в случае конфликта со своими детьми, чтобы лучше понять их и уметь договориться с ними.</w:t>
            </w:r>
          </w:p>
          <w:p w14:paraId="670A357B" w14:textId="77777777" w:rsidR="0013479C" w:rsidRDefault="00507C8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-Родители могут обратиться в службу в случае конфликта с учителем.</w:t>
            </w:r>
          </w:p>
          <w:p w14:paraId="0DB2A5ED" w14:textId="77777777" w:rsidR="0013479C" w:rsidRDefault="00507C8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-Родители и родительский комитет могут обратиться в службу по поводу конфликтов с администрацией.</w:t>
            </w:r>
          </w:p>
          <w:p w14:paraId="19941A57" w14:textId="77777777" w:rsidR="0013479C" w:rsidRDefault="00507C8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Родители могут освоить навыки восстановительного способа разрешения конфликтов и использовать их в соответствующих ситуациях.</w:t>
            </w:r>
          </w:p>
          <w:p w14:paraId="61C339A5" w14:textId="77777777" w:rsidR="0013479C" w:rsidRDefault="00507C86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Что могут сделать родители для поддержки восстановительной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 Родителям, в первую очередь, надо поддерживать своих детей в их стремлении научиться разрешать конфликты конструктивным способом; могут поддерживать положительные изменения в детях после медиации, в классе и школе в результате деятельности службы примирения.</w:t>
            </w:r>
          </w:p>
        </w:tc>
        <w:tc>
          <w:tcPr>
            <w:tcW w:w="5386" w:type="dxa"/>
            <w:tcBorders>
              <w:top w:val="single" w:sz="16" w:space="0" w:color="000000"/>
              <w:left w:val="single" w:sz="4" w:space="0" w:color="000000"/>
              <w:bottom w:val="single" w:sz="16" w:space="0" w:color="000000"/>
            </w:tcBorders>
            <w:shd w:val="clear" w:color="auto" w:fill="auto"/>
          </w:tcPr>
          <w:p w14:paraId="19875812" w14:textId="77777777" w:rsidR="0013479C" w:rsidRDefault="00507C8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Чем служба может помочь педагогам</w:t>
            </w:r>
          </w:p>
          <w:p w14:paraId="784A57F1" w14:textId="77777777" w:rsidR="0013479C" w:rsidRDefault="0013479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1CBB99" w14:textId="77777777" w:rsidR="0013479C" w:rsidRDefault="00507C8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Появляется возможность конструктивно управлять школьными конфликтами. </w:t>
            </w:r>
          </w:p>
          <w:p w14:paraId="0455D0F3" w14:textId="77777777" w:rsidR="0013479C" w:rsidRDefault="00507C8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Конфликты используются в качестве воспитательной ситуации, которая при правильной организации может помочь развитию школьников. </w:t>
            </w:r>
          </w:p>
          <w:p w14:paraId="6B3DB11F" w14:textId="77777777" w:rsidR="0013479C" w:rsidRDefault="00507C8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-Происходит восстановление душевного равновесия в ходе «кругов сообщества», применяемых для работы с профессиональным выгоранием педагогов. </w:t>
            </w:r>
          </w:p>
          <w:p w14:paraId="38C0F0F7" w14:textId="77777777" w:rsidR="0013479C" w:rsidRDefault="00507C8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Приобретаются новые знания и практические навыки в области примирения, выстраивания межличностных отношений в детской и детско-взрослой среде, происходит развитие методов и форм гражданского образования и воспитания, социализации школьников. </w:t>
            </w:r>
          </w:p>
          <w:p w14:paraId="5CE91390" w14:textId="77777777" w:rsidR="0013479C" w:rsidRDefault="00507C8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Осваиваются новые педагогические инструменты для разрешения трудных ситуаций и конфликтов.</w:t>
            </w:r>
          </w:p>
          <w:p w14:paraId="74A0615D" w14:textId="77777777" w:rsidR="0013479C" w:rsidRDefault="00507C8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Происходит освоение восстановительного подхода для поддержания порядка в детской среде. </w:t>
            </w:r>
          </w:p>
          <w:p w14:paraId="47C415C2" w14:textId="77777777" w:rsidR="0013479C" w:rsidRDefault="00507C8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Укрепляется роль школьного самоуправления.</w:t>
            </w:r>
          </w:p>
          <w:p w14:paraId="48839FBF" w14:textId="77777777" w:rsidR="0013479C" w:rsidRDefault="0013479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14:paraId="7C944E48" w14:textId="77777777" w:rsidR="0013479C" w:rsidRDefault="0013479C">
            <w:pPr>
              <w:pStyle w:val="10"/>
              <w:spacing w:after="0" w:line="240" w:lineRule="auto"/>
              <w:rPr>
                <w:color w:val="0000FF"/>
              </w:rPr>
            </w:pPr>
          </w:p>
          <w:p w14:paraId="608C0F93" w14:textId="77777777" w:rsidR="0013479C" w:rsidRDefault="0013479C">
            <w:pPr>
              <w:pStyle w:val="10"/>
              <w:keepNext/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2"/>
              <w:jc w:val="center"/>
              <w:rPr>
                <w:b/>
                <w:color w:val="0000FF"/>
              </w:rPr>
            </w:pPr>
          </w:p>
        </w:tc>
        <w:tc>
          <w:tcPr>
            <w:tcW w:w="5590" w:type="dxa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783E5822" w14:textId="77777777" w:rsidR="0013479C" w:rsidRDefault="00507C86">
            <w:pPr>
              <w:pStyle w:val="1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Чем служба может помочь школьникам</w:t>
            </w:r>
          </w:p>
          <w:p w14:paraId="0AC81979" w14:textId="77777777" w:rsidR="0013479C" w:rsidRDefault="00507C8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-Научиться конструктивно общаться со сверстниками и взрослыми.</w:t>
            </w:r>
          </w:p>
          <w:p w14:paraId="3985FA05" w14:textId="77777777" w:rsidR="0013479C" w:rsidRDefault="00507C8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Научиться убеждать других словами, а не силой. </w:t>
            </w:r>
          </w:p>
          <w:p w14:paraId="63D55B18" w14:textId="77777777" w:rsidR="0013479C" w:rsidRDefault="00507C8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Научиться самоорганизации, стать более ответственными и культурными.</w:t>
            </w:r>
          </w:p>
          <w:p w14:paraId="0B149A4A" w14:textId="77777777" w:rsidR="0013479C" w:rsidRDefault="00507C8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Научиться конструктивно выходить из конфликта, ссоры, чтобы конфликты не перерастали в правонарушения. </w:t>
            </w:r>
          </w:p>
          <w:p w14:paraId="306FB1F2" w14:textId="77777777" w:rsidR="0013479C" w:rsidRDefault="00507C8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Помогать другим мириться (своим друзьям, сверстникам и родителям).</w:t>
            </w:r>
          </w:p>
          <w:p w14:paraId="480A5912" w14:textId="77777777" w:rsidR="0013479C" w:rsidRDefault="00B8019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507C86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Лучше понимать сверстников и взрослых</w:t>
            </w:r>
          </w:p>
          <w:p w14:paraId="5007DE4E" w14:textId="77777777" w:rsidR="0013479C" w:rsidRDefault="00507C8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Школьникам, пострадавшим от правонарушений, почувствовать себя в безопасности и поверить, что справедливость восстановлена и нет враждебности и угрозы со стороны других ребят.</w:t>
            </w:r>
          </w:p>
          <w:p w14:paraId="58E83D36" w14:textId="58883459" w:rsidR="0013479C" w:rsidRDefault="00507C8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У детей-обидчиков появляется возможность понять другую сторону, помириться, проявить раскаяние.</w:t>
            </w:r>
          </w:p>
          <w:p w14:paraId="60812984" w14:textId="77777777" w:rsidR="0013479C" w:rsidRDefault="00507C86" w:rsidP="00B8019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чтобы в дальнейшем не причинять вред другим людям. </w:t>
            </w:r>
          </w:p>
          <w:p w14:paraId="5622922E" w14:textId="77777777" w:rsidR="0013479C" w:rsidRDefault="00507C86" w:rsidP="00B80196">
            <w:pPr>
              <w:pStyle w:val="1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-Детям-правонарушителям поможет  восстановить хорошее отношение со стороны ребят, родителей и педагогов, планировать для себя такое будущее, которое поможет избежать попадания в ситуации острых конфликтов или правонарушений.</w:t>
            </w:r>
          </w:p>
        </w:tc>
      </w:tr>
    </w:tbl>
    <w:p w14:paraId="76B820A3" w14:textId="77777777" w:rsidR="0013479C" w:rsidRDefault="0013479C">
      <w:pPr>
        <w:pStyle w:val="10"/>
        <w:tabs>
          <w:tab w:val="left" w:pos="3956"/>
        </w:tabs>
        <w:spacing w:after="0" w:line="240" w:lineRule="auto"/>
      </w:pPr>
    </w:p>
    <w:sectPr w:rsidR="0013479C" w:rsidSect="006801D1">
      <w:pgSz w:w="16838" w:h="11906" w:orient="landscape"/>
      <w:pgMar w:top="284" w:right="253" w:bottom="0" w:left="2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cifico">
    <w:charset w:val="CC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D5EF9"/>
    <w:multiLevelType w:val="multilevel"/>
    <w:tmpl w:val="81A890F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C5A19E6"/>
    <w:multiLevelType w:val="multilevel"/>
    <w:tmpl w:val="9B44EC0E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79A87F14"/>
    <w:multiLevelType w:val="multilevel"/>
    <w:tmpl w:val="CD5A7D3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  <w:vertAlign w:val="baseline"/>
      </w:rPr>
    </w:lvl>
  </w:abstractNum>
  <w:num w:numId="1" w16cid:durableId="1291980172">
    <w:abstractNumId w:val="1"/>
  </w:num>
  <w:num w:numId="2" w16cid:durableId="1363634661">
    <w:abstractNumId w:val="0"/>
  </w:num>
  <w:num w:numId="3" w16cid:durableId="213339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9C"/>
    <w:rsid w:val="0013479C"/>
    <w:rsid w:val="00507C86"/>
    <w:rsid w:val="005E56C5"/>
    <w:rsid w:val="006801D1"/>
    <w:rsid w:val="00735CC0"/>
    <w:rsid w:val="00B80196"/>
    <w:rsid w:val="00B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B9A0"/>
  <w15:docId w15:val="{E976BD04-F6E7-42F5-A2BA-1621BB7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347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347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347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347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3479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347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3479C"/>
  </w:style>
  <w:style w:type="table" w:customStyle="1" w:styleId="TableNormal">
    <w:name w:val="Table Normal"/>
    <w:rsid w:val="001347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3479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347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3479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</cp:revision>
  <cp:lastPrinted>2024-04-09T03:04:00Z</cp:lastPrinted>
  <dcterms:created xsi:type="dcterms:W3CDTF">2024-04-19T09:54:00Z</dcterms:created>
  <dcterms:modified xsi:type="dcterms:W3CDTF">2024-04-19T09:54:00Z</dcterms:modified>
</cp:coreProperties>
</file>